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73E1" w14:textId="77777777" w:rsidR="00A3147B" w:rsidRDefault="00B27F00" w:rsidP="00A3147B">
      <w:pPr>
        <w:pStyle w:val="10"/>
        <w:jc w:val="right"/>
        <w:rPr>
          <w:b w:val="0"/>
          <w:sz w:val="20"/>
        </w:rPr>
      </w:pPr>
      <w:r>
        <w:rPr>
          <w:b w:val="0"/>
          <w:sz w:val="20"/>
        </w:rPr>
        <w:t xml:space="preserve">   </w:t>
      </w:r>
      <w:r w:rsidRPr="00A3147B">
        <w:rPr>
          <w:b w:val="0"/>
          <w:sz w:val="20"/>
        </w:rPr>
        <w:t>Т</w:t>
      </w:r>
      <w:r>
        <w:rPr>
          <w:b w:val="0"/>
          <w:sz w:val="20"/>
        </w:rPr>
        <w:t>иповой контракт</w:t>
      </w:r>
      <w:r w:rsidRPr="00A3147B">
        <w:rPr>
          <w:b w:val="0"/>
          <w:sz w:val="20"/>
        </w:rPr>
        <w:t xml:space="preserve"> для работы со </w:t>
      </w:r>
    </w:p>
    <w:p w14:paraId="1F9C5C07" w14:textId="77777777" w:rsidR="005D27C0" w:rsidRPr="00A3147B" w:rsidRDefault="00B27F00" w:rsidP="00A3147B">
      <w:pPr>
        <w:pStyle w:val="10"/>
        <w:jc w:val="right"/>
        <w:rPr>
          <w:b w:val="0"/>
          <w:sz w:val="20"/>
        </w:rPr>
      </w:pPr>
      <w:r>
        <w:rPr>
          <w:b w:val="0"/>
          <w:sz w:val="20"/>
        </w:rPr>
        <w:t>странами входящими в ТС Е</w:t>
      </w:r>
      <w:r w:rsidRPr="00A3147B">
        <w:rPr>
          <w:b w:val="0"/>
          <w:sz w:val="20"/>
        </w:rPr>
        <w:t>АЭС</w:t>
      </w:r>
    </w:p>
    <w:p w14:paraId="4C83317D" w14:textId="77777777" w:rsidR="00A3147B" w:rsidRPr="00A3147B" w:rsidRDefault="00B27F00" w:rsidP="00A3147B">
      <w:pPr>
        <w:jc w:val="right"/>
      </w:pPr>
      <w:r>
        <w:t xml:space="preserve">                                            (Белоруссия, Казахстан, Армения, Киргизия)</w:t>
      </w:r>
    </w:p>
    <w:p w14:paraId="600E640C" w14:textId="77777777" w:rsidR="00A47179" w:rsidRDefault="00815E7C" w:rsidP="00A3147B">
      <w:pPr>
        <w:jc w:val="right"/>
      </w:pPr>
    </w:p>
    <w:p w14:paraId="2320FFD2" w14:textId="77777777" w:rsidR="00A47179" w:rsidRDefault="00815E7C" w:rsidP="00A47179"/>
    <w:p w14:paraId="4402DE80" w14:textId="77777777" w:rsidR="00A47179" w:rsidRDefault="00815E7C" w:rsidP="00A47179"/>
    <w:p w14:paraId="3D1EABB8" w14:textId="77777777" w:rsidR="00A47179" w:rsidRPr="00A47179" w:rsidRDefault="00815E7C" w:rsidP="00A47179">
      <w:permStart w:id="1438909124" w:edGrp="everyone"/>
      <w:permEnd w:id="1438909124"/>
    </w:p>
    <w:p w14:paraId="5CAE75CD" w14:textId="77777777" w:rsidR="00F6180A" w:rsidRPr="0011486E" w:rsidRDefault="00B27F00" w:rsidP="001B194F">
      <w:pPr>
        <w:pStyle w:val="10"/>
        <w:jc w:val="center"/>
        <w:rPr>
          <w:sz w:val="22"/>
          <w:szCs w:val="22"/>
        </w:rPr>
      </w:pPr>
      <w:r>
        <w:rPr>
          <w:sz w:val="22"/>
          <w:szCs w:val="22"/>
        </w:rPr>
        <w:t>КОНТРАКТ</w:t>
      </w:r>
      <w:r w:rsidR="00D41668">
        <w:rPr>
          <w:sz w:val="22"/>
          <w:szCs w:val="22"/>
        </w:rPr>
        <w:t xml:space="preserve"> </w:t>
      </w:r>
      <w:r w:rsidRPr="0011486E">
        <w:rPr>
          <w:sz w:val="22"/>
          <w:szCs w:val="22"/>
        </w:rPr>
        <w:t>№</w:t>
      </w:r>
      <w:r>
        <w:rPr>
          <w:sz w:val="22"/>
          <w:szCs w:val="22"/>
        </w:rPr>
        <w:t xml:space="preserve"> </w:t>
      </w:r>
      <w:permStart w:id="234752957" w:edGrp="everyone"/>
      <w:r w:rsidR="00D41668">
        <w:rPr>
          <w:sz w:val="22"/>
          <w:szCs w:val="22"/>
        </w:rPr>
        <w:t xml:space="preserve">         </w:t>
      </w:r>
      <w:r>
        <w:rPr>
          <w:sz w:val="22"/>
          <w:szCs w:val="22"/>
        </w:rPr>
        <w:t xml:space="preserve"> </w:t>
      </w:r>
      <w:permEnd w:id="234752957"/>
      <w:r>
        <w:rPr>
          <w:sz w:val="22"/>
          <w:szCs w:val="22"/>
        </w:rPr>
        <w:t xml:space="preserve"> </w:t>
      </w:r>
    </w:p>
    <w:p w14:paraId="2BEA3003" w14:textId="77777777" w:rsidR="00181774" w:rsidRDefault="00815E7C" w:rsidP="00F6180A">
      <w:pPr>
        <w:jc w:val="both"/>
        <w:rPr>
          <w:sz w:val="22"/>
          <w:szCs w:val="22"/>
        </w:rPr>
      </w:pPr>
    </w:p>
    <w:p w14:paraId="5240A434" w14:textId="243262F5" w:rsidR="00F6180A" w:rsidRPr="0011486E" w:rsidRDefault="00B27F00" w:rsidP="00D02FD0">
      <w:pPr>
        <w:tabs>
          <w:tab w:val="right" w:pos="9355"/>
        </w:tabs>
        <w:jc w:val="both"/>
        <w:rPr>
          <w:sz w:val="22"/>
          <w:szCs w:val="22"/>
        </w:rPr>
      </w:pPr>
      <w:r w:rsidRPr="0011486E">
        <w:rPr>
          <w:sz w:val="22"/>
          <w:szCs w:val="22"/>
        </w:rPr>
        <w:t xml:space="preserve">г. </w:t>
      </w:r>
      <w:r>
        <w:rPr>
          <w:sz w:val="22"/>
          <w:szCs w:val="22"/>
        </w:rPr>
        <w:t>Тула</w:t>
      </w:r>
      <w:r w:rsidRPr="0011486E">
        <w:rPr>
          <w:sz w:val="22"/>
          <w:szCs w:val="22"/>
        </w:rPr>
        <w:t xml:space="preserve"> </w:t>
      </w:r>
      <w:r>
        <w:rPr>
          <w:sz w:val="22"/>
          <w:szCs w:val="22"/>
        </w:rPr>
        <w:tab/>
      </w:r>
      <w:bookmarkStart w:id="0" w:name="_Hlk506813281"/>
      <w:r w:rsidRPr="008E2361">
        <w:t>"</w:t>
      </w:r>
      <w:permStart w:id="784496772" w:edGrp="everyone"/>
      <w:r w:rsidR="00D41668">
        <w:t xml:space="preserve"> </w:t>
      </w:r>
      <w:r w:rsidR="00EE7D7C">
        <w:t xml:space="preserve"> </w:t>
      </w:r>
      <w:r w:rsidR="00D41668">
        <w:t xml:space="preserve"> </w:t>
      </w:r>
      <w:r w:rsidRPr="00437875">
        <w:t xml:space="preserve"> </w:t>
      </w:r>
      <w:permEnd w:id="784496772"/>
      <w:r w:rsidRPr="008E2361">
        <w:t>"</w:t>
      </w:r>
      <w:r w:rsidRPr="00437875">
        <w:t xml:space="preserve"> </w:t>
      </w:r>
      <w:permStart w:id="540869809" w:edGrp="everyone"/>
      <w:r w:rsidR="0003735E">
        <w:t>сентября</w:t>
      </w:r>
      <w:r w:rsidR="00D41668" w:rsidRPr="00437875">
        <w:t xml:space="preserve"> </w:t>
      </w:r>
      <w:permEnd w:id="540869809"/>
      <w:r>
        <w:t>201</w:t>
      </w:r>
      <w:permStart w:id="1880977261" w:edGrp="everyone"/>
      <w:r w:rsidR="00EE7D7C">
        <w:t>9</w:t>
      </w:r>
      <w:r w:rsidRPr="008E2361">
        <w:t xml:space="preserve"> </w:t>
      </w:r>
      <w:permEnd w:id="1880977261"/>
      <w:r w:rsidRPr="008E2361">
        <w:t>г.</w:t>
      </w:r>
      <w:bookmarkEnd w:id="0"/>
    </w:p>
    <w:p w14:paraId="14E832D0" w14:textId="77777777" w:rsidR="00F6180A" w:rsidRDefault="00815E7C" w:rsidP="00F6180A">
      <w:pPr>
        <w:ind w:firstLine="709"/>
        <w:jc w:val="both"/>
        <w:rPr>
          <w:sz w:val="22"/>
          <w:szCs w:val="22"/>
        </w:rPr>
      </w:pPr>
    </w:p>
    <w:p w14:paraId="2AF219D3" w14:textId="4198D76B" w:rsidR="00D41668" w:rsidRPr="0006238E" w:rsidRDefault="00D8765B" w:rsidP="00D41668">
      <w:pPr>
        <w:tabs>
          <w:tab w:val="right" w:pos="993"/>
        </w:tabs>
        <w:suppressAutoHyphens/>
        <w:overflowPunct/>
        <w:autoSpaceDE/>
        <w:autoSpaceDN/>
        <w:adjustRightInd/>
        <w:ind w:firstLine="567"/>
        <w:jc w:val="both"/>
        <w:textAlignment w:val="auto"/>
        <w:rPr>
          <w:kern w:val="1"/>
          <w:sz w:val="22"/>
          <w:szCs w:val="22"/>
          <w:lang w:eastAsia="hi-IN" w:bidi="hi-IN"/>
        </w:rPr>
      </w:pPr>
      <w:bookmarkStart w:id="1" w:name="ДОГОВОРшапка"/>
      <w:permStart w:id="2014537454" w:edGrp="everyone"/>
      <w:r>
        <w:rPr>
          <w:color w:val="000000" w:themeColor="text1"/>
          <w:sz w:val="22"/>
          <w:szCs w:val="22"/>
        </w:rPr>
        <w:t>__________________________________</w:t>
      </w:r>
      <w:r w:rsidR="00EE7D7C" w:rsidRPr="00116CC6">
        <w:rPr>
          <w:color w:val="000000" w:themeColor="text1"/>
          <w:sz w:val="22"/>
          <w:szCs w:val="22"/>
        </w:rPr>
        <w:t>, именуемое в дальнейшем «Покупатель», в ли</w:t>
      </w:r>
      <w:r>
        <w:rPr>
          <w:color w:val="000000" w:themeColor="text1"/>
          <w:sz w:val="22"/>
          <w:szCs w:val="22"/>
        </w:rPr>
        <w:t>це ________________________________</w:t>
      </w:r>
      <w:r w:rsidR="00116CC6" w:rsidRPr="00116CC6">
        <w:rPr>
          <w:color w:val="000000" w:themeColor="text1"/>
          <w:sz w:val="22"/>
          <w:szCs w:val="22"/>
        </w:rPr>
        <w:t xml:space="preserve">, действующего  на  основании  </w:t>
      </w:r>
      <w:bookmarkEnd w:id="1"/>
      <w:r>
        <w:rPr>
          <w:color w:val="000000" w:themeColor="text1"/>
          <w:sz w:val="22"/>
          <w:szCs w:val="22"/>
        </w:rPr>
        <w:t>_______________________</w:t>
      </w:r>
      <w:r w:rsidR="00D41668">
        <w:rPr>
          <w:kern w:val="1"/>
          <w:sz w:val="22"/>
          <w:szCs w:val="22"/>
          <w:lang w:eastAsia="hi-IN" w:bidi="hi-IN"/>
        </w:rPr>
        <w:t xml:space="preserve"> </w:t>
      </w:r>
      <w:permEnd w:id="2014537454"/>
      <w:r w:rsidR="00D41668">
        <w:rPr>
          <w:color w:val="000000" w:themeColor="text1"/>
          <w:sz w:val="22"/>
          <w:szCs w:val="22"/>
        </w:rPr>
        <w:t xml:space="preserve"> и</w:t>
      </w:r>
    </w:p>
    <w:p w14:paraId="24D57956" w14:textId="40C1A270" w:rsidR="00F6180A" w:rsidRPr="00A47179" w:rsidRDefault="00B27F00" w:rsidP="00E25EB0">
      <w:pPr>
        <w:tabs>
          <w:tab w:val="right" w:pos="993"/>
        </w:tabs>
        <w:suppressAutoHyphens/>
        <w:overflowPunct/>
        <w:autoSpaceDE/>
        <w:autoSpaceDN/>
        <w:adjustRightInd/>
        <w:ind w:firstLine="567"/>
        <w:jc w:val="both"/>
        <w:textAlignment w:val="auto"/>
        <w:rPr>
          <w:kern w:val="1"/>
          <w:sz w:val="22"/>
          <w:szCs w:val="22"/>
          <w:lang w:eastAsia="hi-IN" w:bidi="hi-IN"/>
        </w:rPr>
      </w:pPr>
      <w:r w:rsidRPr="00A47179">
        <w:rPr>
          <w:color w:val="000000" w:themeColor="text1"/>
          <w:sz w:val="22"/>
          <w:szCs w:val="22"/>
        </w:rPr>
        <w:t>Общество с ограниченной ответственностью «ТУЛАЧЕРМЕТ-СТАЛЬ»</w:t>
      </w:r>
      <w:r w:rsidRPr="00A47179">
        <w:rPr>
          <w:kern w:val="1"/>
          <w:sz w:val="22"/>
          <w:szCs w:val="22"/>
          <w:lang w:eastAsia="hi-IN" w:bidi="hi-IN"/>
        </w:rPr>
        <w:t xml:space="preserve">, именуемое в дальнейшем «Поставщик», в лице </w:t>
      </w:r>
      <w:permStart w:id="1197817384" w:edGrp="everyone"/>
      <w:r w:rsidR="00D8765B">
        <w:rPr>
          <w:sz w:val="22"/>
          <w:szCs w:val="22"/>
        </w:rPr>
        <w:t>_________________</w:t>
      </w:r>
      <w:permEnd w:id="1197817384"/>
      <w:r w:rsidRPr="00A47179">
        <w:rPr>
          <w:kern w:val="1"/>
          <w:sz w:val="22"/>
          <w:szCs w:val="22"/>
          <w:lang w:eastAsia="hi-IN" w:bidi="hi-IN"/>
        </w:rPr>
        <w:t xml:space="preserve">, действующего на основании </w:t>
      </w:r>
      <w:r w:rsidR="009E036F">
        <w:rPr>
          <w:kern w:val="1"/>
          <w:sz w:val="22"/>
          <w:szCs w:val="22"/>
          <w:lang w:eastAsia="hi-IN" w:bidi="hi-IN"/>
        </w:rPr>
        <w:t>д</w:t>
      </w:r>
      <w:r w:rsidRPr="00A47179">
        <w:rPr>
          <w:kern w:val="1"/>
          <w:sz w:val="22"/>
          <w:szCs w:val="22"/>
          <w:lang w:eastAsia="hi-IN" w:bidi="hi-IN"/>
        </w:rPr>
        <w:t>оверенности</w:t>
      </w:r>
      <w:r>
        <w:rPr>
          <w:kern w:val="1"/>
          <w:sz w:val="22"/>
          <w:szCs w:val="22"/>
          <w:lang w:eastAsia="hi-IN" w:bidi="hi-IN"/>
        </w:rPr>
        <w:t xml:space="preserve"> </w:t>
      </w:r>
      <w:permStart w:id="1962421603" w:edGrp="everyone"/>
      <w:r w:rsidR="00D8765B">
        <w:rPr>
          <w:kern w:val="1"/>
          <w:sz w:val="22"/>
          <w:szCs w:val="22"/>
          <w:lang w:eastAsia="hi-IN" w:bidi="hi-IN"/>
        </w:rPr>
        <w:t>____________________</w:t>
      </w:r>
      <w:permEnd w:id="1962421603"/>
      <w:r w:rsidRPr="00A47179">
        <w:rPr>
          <w:kern w:val="1"/>
          <w:sz w:val="22"/>
          <w:szCs w:val="22"/>
          <w:lang w:eastAsia="hi-IN" w:bidi="hi-IN"/>
        </w:rPr>
        <w:t xml:space="preserve">, с другой стороны, при совместном упоминании именуемые «Стороны», заключили настоящий </w:t>
      </w:r>
      <w:r w:rsidR="00D41668">
        <w:rPr>
          <w:kern w:val="1"/>
          <w:sz w:val="22"/>
          <w:szCs w:val="22"/>
          <w:lang w:eastAsia="hi-IN" w:bidi="hi-IN"/>
        </w:rPr>
        <w:t>к</w:t>
      </w:r>
      <w:r>
        <w:rPr>
          <w:kern w:val="1"/>
          <w:sz w:val="22"/>
          <w:szCs w:val="22"/>
          <w:lang w:eastAsia="hi-IN" w:bidi="hi-IN"/>
        </w:rPr>
        <w:t>онтракт</w:t>
      </w:r>
      <w:r w:rsidRPr="00A47179">
        <w:rPr>
          <w:kern w:val="1"/>
          <w:sz w:val="22"/>
          <w:szCs w:val="22"/>
          <w:lang w:eastAsia="hi-IN" w:bidi="hi-IN"/>
        </w:rPr>
        <w:t xml:space="preserve"> </w:t>
      </w:r>
      <w:r w:rsidR="00D41668">
        <w:rPr>
          <w:kern w:val="1"/>
          <w:sz w:val="22"/>
          <w:szCs w:val="22"/>
          <w:lang w:eastAsia="hi-IN" w:bidi="hi-IN"/>
        </w:rPr>
        <w:t xml:space="preserve">(далее – Контракт) </w:t>
      </w:r>
      <w:r w:rsidRPr="00A47179">
        <w:rPr>
          <w:kern w:val="1"/>
          <w:sz w:val="22"/>
          <w:szCs w:val="22"/>
          <w:lang w:eastAsia="hi-IN" w:bidi="hi-IN"/>
        </w:rPr>
        <w:t>о нижеследующем.</w:t>
      </w:r>
    </w:p>
    <w:p w14:paraId="2C9CAF3C" w14:textId="77777777" w:rsidR="00F6180A" w:rsidRPr="00A47179" w:rsidRDefault="00815E7C" w:rsidP="00D02FD0">
      <w:pPr>
        <w:pStyle w:val="a4"/>
        <w:tabs>
          <w:tab w:val="right" w:pos="993"/>
        </w:tabs>
        <w:ind w:firstLine="567"/>
        <w:rPr>
          <w:rFonts w:ascii="Times New Roman" w:hAnsi="Times New Roman" w:cs="Times New Roman"/>
          <w:sz w:val="22"/>
          <w:szCs w:val="22"/>
        </w:rPr>
      </w:pPr>
    </w:p>
    <w:p w14:paraId="11FB6638" w14:textId="77777777" w:rsidR="00F6180A" w:rsidRPr="00A47179" w:rsidRDefault="00B27F00" w:rsidP="00D02FD0">
      <w:pPr>
        <w:pStyle w:val="10"/>
        <w:numPr>
          <w:ilvl w:val="0"/>
          <w:numId w:val="1"/>
        </w:numPr>
        <w:tabs>
          <w:tab w:val="right" w:pos="851"/>
          <w:tab w:val="left" w:pos="1134"/>
        </w:tabs>
        <w:ind w:left="0" w:firstLine="567"/>
        <w:jc w:val="center"/>
        <w:rPr>
          <w:sz w:val="22"/>
          <w:szCs w:val="22"/>
        </w:rPr>
      </w:pPr>
      <w:r w:rsidRPr="00A47179">
        <w:rPr>
          <w:sz w:val="22"/>
          <w:szCs w:val="22"/>
        </w:rPr>
        <w:t>Предмет Контракта</w:t>
      </w:r>
    </w:p>
    <w:p w14:paraId="748D2884" w14:textId="77777777" w:rsidR="00F6180A" w:rsidRPr="00A47179" w:rsidRDefault="00B27F00" w:rsidP="00100AB3">
      <w:pPr>
        <w:pStyle w:val="a5"/>
        <w:numPr>
          <w:ilvl w:val="1"/>
          <w:numId w:val="1"/>
        </w:numPr>
        <w:tabs>
          <w:tab w:val="right" w:pos="851"/>
          <w:tab w:val="left" w:pos="1134"/>
        </w:tabs>
        <w:ind w:left="0" w:firstLine="567"/>
        <w:jc w:val="both"/>
        <w:rPr>
          <w:sz w:val="22"/>
          <w:szCs w:val="22"/>
        </w:rPr>
      </w:pPr>
      <w:r w:rsidRPr="00A47179">
        <w:rPr>
          <w:sz w:val="22"/>
          <w:szCs w:val="22"/>
        </w:rPr>
        <w:t xml:space="preserve">Предметом настоящего Контракта является поставка </w:t>
      </w:r>
      <w:r w:rsidR="00D41668">
        <w:rPr>
          <w:sz w:val="22"/>
          <w:szCs w:val="22"/>
        </w:rPr>
        <w:t>п</w:t>
      </w:r>
      <w:r w:rsidRPr="00A47179">
        <w:rPr>
          <w:sz w:val="22"/>
          <w:szCs w:val="22"/>
        </w:rPr>
        <w:t xml:space="preserve">родукции производственного и иного назначения, определенной в соответствии с п. 1.2. настоящего Контракта (далее </w:t>
      </w:r>
      <w:r w:rsidR="00D41668" w:rsidRPr="00A47179">
        <w:rPr>
          <w:sz w:val="22"/>
          <w:szCs w:val="22"/>
        </w:rPr>
        <w:t>–</w:t>
      </w:r>
      <w:r w:rsidRPr="00A47179">
        <w:rPr>
          <w:sz w:val="22"/>
          <w:szCs w:val="22"/>
        </w:rPr>
        <w:t xml:space="preserve"> Продукция). Поставщик обязуется поставить, а Покупатель - принять и оплатить Продукцию на условиях, установленных Сторонами в настоящем Контракте. </w:t>
      </w:r>
    </w:p>
    <w:p w14:paraId="6658364E" w14:textId="77777777" w:rsidR="00F6180A" w:rsidRPr="00A47179" w:rsidRDefault="00B27F00" w:rsidP="00100AB3">
      <w:pPr>
        <w:pStyle w:val="a5"/>
        <w:numPr>
          <w:ilvl w:val="1"/>
          <w:numId w:val="1"/>
        </w:numPr>
        <w:tabs>
          <w:tab w:val="right" w:pos="851"/>
          <w:tab w:val="left" w:pos="1134"/>
        </w:tabs>
        <w:ind w:left="0" w:firstLine="567"/>
        <w:jc w:val="both"/>
        <w:rPr>
          <w:sz w:val="22"/>
          <w:szCs w:val="22"/>
        </w:rPr>
      </w:pPr>
      <w:r w:rsidRPr="00A47179">
        <w:rPr>
          <w:sz w:val="22"/>
          <w:szCs w:val="22"/>
        </w:rPr>
        <w:t>Наименование, перечень нормативно-технической документации, количество, цену поставляемой Продукции, общую стоимость, а также сроки и условия ее поставки, допустимое отклонение массы, порядок расчетов за поставленную Продукцию, порядок оплаты транспортных расходов, определяются в спецификациях, подписываемых уполномоченными представителями Сторон и являющихся неотъемлемой частью настоящего Контракта (далее – Спецификация).</w:t>
      </w:r>
    </w:p>
    <w:p w14:paraId="61282CF8" w14:textId="77777777" w:rsidR="00F6180A" w:rsidRPr="00A47179" w:rsidRDefault="00B27F00" w:rsidP="00100AB3">
      <w:pPr>
        <w:pStyle w:val="a5"/>
        <w:numPr>
          <w:ilvl w:val="1"/>
          <w:numId w:val="1"/>
        </w:numPr>
        <w:tabs>
          <w:tab w:val="right" w:pos="851"/>
          <w:tab w:val="left" w:pos="1134"/>
        </w:tabs>
        <w:ind w:left="0" w:firstLine="567"/>
        <w:jc w:val="both"/>
        <w:rPr>
          <w:sz w:val="22"/>
          <w:szCs w:val="22"/>
        </w:rPr>
      </w:pPr>
      <w:r w:rsidRPr="00A47179">
        <w:rPr>
          <w:sz w:val="22"/>
          <w:szCs w:val="22"/>
        </w:rPr>
        <w:t>На момент передачи Покупателю (грузополучателю) Продукции, последняя должна принадлежать Поставщику на праве собственности, не быть заложенной или арестованной, не являться предметом иска третьих лиц.</w:t>
      </w:r>
    </w:p>
    <w:p w14:paraId="5D520FBE" w14:textId="77777777" w:rsidR="00D37F98" w:rsidRPr="00A47179" w:rsidRDefault="00815E7C" w:rsidP="00D02FD0">
      <w:pPr>
        <w:tabs>
          <w:tab w:val="right" w:pos="851"/>
          <w:tab w:val="left" w:pos="1134"/>
        </w:tabs>
        <w:ind w:firstLine="567"/>
        <w:jc w:val="center"/>
        <w:rPr>
          <w:b/>
          <w:bCs/>
          <w:sz w:val="22"/>
          <w:szCs w:val="22"/>
        </w:rPr>
      </w:pPr>
    </w:p>
    <w:p w14:paraId="3032CA36" w14:textId="77777777" w:rsidR="00D37F98" w:rsidRPr="00A47179" w:rsidRDefault="00B27F00" w:rsidP="00D02FD0">
      <w:pPr>
        <w:pStyle w:val="a5"/>
        <w:numPr>
          <w:ilvl w:val="0"/>
          <w:numId w:val="1"/>
        </w:numPr>
        <w:tabs>
          <w:tab w:val="right" w:pos="851"/>
          <w:tab w:val="left" w:pos="1134"/>
        </w:tabs>
        <w:ind w:left="0" w:firstLine="567"/>
        <w:jc w:val="center"/>
        <w:rPr>
          <w:b/>
          <w:bCs/>
          <w:sz w:val="22"/>
          <w:szCs w:val="22"/>
        </w:rPr>
      </w:pPr>
      <w:r w:rsidRPr="00A47179">
        <w:rPr>
          <w:b/>
          <w:bCs/>
          <w:sz w:val="22"/>
          <w:szCs w:val="22"/>
        </w:rPr>
        <w:t>Качество Продукции</w:t>
      </w:r>
    </w:p>
    <w:p w14:paraId="27843975" w14:textId="77777777" w:rsidR="00D37F98" w:rsidRPr="00A47179" w:rsidRDefault="00B27F00" w:rsidP="00D02FD0">
      <w:pPr>
        <w:pStyle w:val="a5"/>
        <w:numPr>
          <w:ilvl w:val="1"/>
          <w:numId w:val="1"/>
        </w:numPr>
        <w:tabs>
          <w:tab w:val="right" w:pos="851"/>
          <w:tab w:val="left" w:pos="1134"/>
        </w:tabs>
        <w:ind w:left="0" w:firstLine="567"/>
        <w:jc w:val="both"/>
        <w:rPr>
          <w:sz w:val="22"/>
          <w:szCs w:val="22"/>
        </w:rPr>
      </w:pPr>
      <w:r w:rsidRPr="00A47179">
        <w:rPr>
          <w:sz w:val="22"/>
          <w:szCs w:val="22"/>
        </w:rPr>
        <w:t xml:space="preserve">Продукция должна по качеству и комплектности соответствовать требованиям, предъявляемым к данному виду Продукции в ГОСТах, ТУ и/или другой нормативно-технической документации, указанной в Спецификации к Контракту. </w:t>
      </w:r>
    </w:p>
    <w:p w14:paraId="169D0E0E" w14:textId="77777777" w:rsidR="00D37F98" w:rsidRPr="00A47179" w:rsidRDefault="00B27F00" w:rsidP="00D02FD0">
      <w:pPr>
        <w:pStyle w:val="a5"/>
        <w:numPr>
          <w:ilvl w:val="1"/>
          <w:numId w:val="1"/>
        </w:numPr>
        <w:tabs>
          <w:tab w:val="right" w:pos="851"/>
          <w:tab w:val="left" w:pos="1134"/>
        </w:tabs>
        <w:ind w:left="0" w:firstLine="567"/>
        <w:jc w:val="both"/>
        <w:rPr>
          <w:sz w:val="22"/>
          <w:szCs w:val="22"/>
        </w:rPr>
      </w:pPr>
      <w:r w:rsidRPr="00A47179">
        <w:rPr>
          <w:sz w:val="22"/>
          <w:szCs w:val="22"/>
        </w:rPr>
        <w:t xml:space="preserve">Продукция должна сопровождаться документом, подтверждающим качество (сертификат качества, сертификат соответствия, паспорт и т.д.) в случае, если это предусмотрено действующим законодательством и/или нормативно-технической документацией, указанной в Спецификации. </w:t>
      </w:r>
    </w:p>
    <w:p w14:paraId="2230ECAE" w14:textId="77777777" w:rsidR="00D37F98" w:rsidRPr="00A47179" w:rsidRDefault="00B27F00" w:rsidP="00D02FD0">
      <w:pPr>
        <w:pStyle w:val="a5"/>
        <w:numPr>
          <w:ilvl w:val="1"/>
          <w:numId w:val="1"/>
        </w:numPr>
        <w:tabs>
          <w:tab w:val="right" w:pos="851"/>
          <w:tab w:val="left" w:pos="1134"/>
        </w:tabs>
        <w:ind w:left="0" w:firstLine="567"/>
        <w:jc w:val="both"/>
        <w:rPr>
          <w:sz w:val="22"/>
          <w:szCs w:val="22"/>
        </w:rPr>
      </w:pPr>
      <w:r w:rsidRPr="00A47179">
        <w:rPr>
          <w:sz w:val="22"/>
          <w:szCs w:val="22"/>
        </w:rPr>
        <w:t>Маркировка и упаковка Продукции должны соответствовать требованиям ГОСТ, ТУ и /или иной документации, устанавливающей обязательные требования к маркировке и упаковке данного вида Продукции. При необходимости дополнительные требования к маркировке и упаковке оговариваются в Спецификациях, либо оформляются отдельным приложением к настоящему Контракту.</w:t>
      </w:r>
    </w:p>
    <w:p w14:paraId="49F48E86" w14:textId="77777777" w:rsidR="00A47179" w:rsidRDefault="00815E7C" w:rsidP="00A47179">
      <w:pPr>
        <w:tabs>
          <w:tab w:val="right" w:pos="851"/>
          <w:tab w:val="left" w:pos="1134"/>
        </w:tabs>
        <w:jc w:val="both"/>
        <w:rPr>
          <w:sz w:val="22"/>
          <w:szCs w:val="22"/>
        </w:rPr>
      </w:pPr>
    </w:p>
    <w:p w14:paraId="460C972D" w14:textId="77777777" w:rsidR="009177A0" w:rsidRPr="00A47179" w:rsidRDefault="00B27F00" w:rsidP="00D02FD0">
      <w:pPr>
        <w:pStyle w:val="10"/>
        <w:numPr>
          <w:ilvl w:val="0"/>
          <w:numId w:val="1"/>
        </w:numPr>
        <w:tabs>
          <w:tab w:val="right" w:pos="851"/>
          <w:tab w:val="left" w:pos="1134"/>
        </w:tabs>
        <w:ind w:left="0" w:firstLine="567"/>
        <w:jc w:val="center"/>
        <w:rPr>
          <w:sz w:val="22"/>
          <w:szCs w:val="22"/>
        </w:rPr>
      </w:pPr>
      <w:r w:rsidRPr="00A47179">
        <w:rPr>
          <w:sz w:val="22"/>
          <w:szCs w:val="22"/>
        </w:rPr>
        <w:t>Порядок поставки и приемки Продукции</w:t>
      </w:r>
    </w:p>
    <w:p w14:paraId="6C1073C9" w14:textId="77777777" w:rsidR="009177A0" w:rsidRPr="00A47179" w:rsidRDefault="00B27F00" w:rsidP="00D02FD0">
      <w:pPr>
        <w:pStyle w:val="a5"/>
        <w:numPr>
          <w:ilvl w:val="1"/>
          <w:numId w:val="1"/>
        </w:numPr>
        <w:tabs>
          <w:tab w:val="right" w:pos="851"/>
          <w:tab w:val="left" w:pos="1134"/>
        </w:tabs>
        <w:ind w:left="0" w:firstLine="567"/>
        <w:jc w:val="both"/>
        <w:rPr>
          <w:sz w:val="22"/>
          <w:szCs w:val="22"/>
        </w:rPr>
      </w:pPr>
      <w:r w:rsidRPr="00A47179">
        <w:rPr>
          <w:sz w:val="22"/>
          <w:szCs w:val="22"/>
        </w:rPr>
        <w:t>Поставка Продукции в соответствии со Спецификациями к настоящему Контракту осуществляется:</w:t>
      </w:r>
    </w:p>
    <w:p w14:paraId="4E36C913" w14:textId="77777777" w:rsidR="009177A0" w:rsidRPr="00A47179" w:rsidRDefault="00B27F00" w:rsidP="00D02FD0">
      <w:pPr>
        <w:pStyle w:val="a5"/>
        <w:numPr>
          <w:ilvl w:val="0"/>
          <w:numId w:val="5"/>
        </w:numPr>
        <w:tabs>
          <w:tab w:val="right" w:pos="851"/>
          <w:tab w:val="left" w:pos="1134"/>
        </w:tabs>
        <w:ind w:left="0" w:firstLine="567"/>
        <w:jc w:val="both"/>
        <w:rPr>
          <w:sz w:val="22"/>
          <w:szCs w:val="22"/>
        </w:rPr>
      </w:pPr>
      <w:r w:rsidRPr="00A47179">
        <w:rPr>
          <w:sz w:val="22"/>
          <w:szCs w:val="22"/>
        </w:rPr>
        <w:t>путем самовывоза Покупателем (грузополучателем) со склада Поставщика (грузоотправителя), при этом Покупатель обязуется соблюдать внутриобъектовые режимы, действующие на территории Поставщика (грузоотправителя);</w:t>
      </w:r>
    </w:p>
    <w:p w14:paraId="26CCBCD7" w14:textId="77777777" w:rsidR="009177A0" w:rsidRPr="00A47179" w:rsidRDefault="00B27F00" w:rsidP="00D02FD0">
      <w:pPr>
        <w:pStyle w:val="a5"/>
        <w:numPr>
          <w:ilvl w:val="0"/>
          <w:numId w:val="5"/>
        </w:numPr>
        <w:tabs>
          <w:tab w:val="right" w:pos="851"/>
          <w:tab w:val="left" w:pos="1134"/>
        </w:tabs>
        <w:ind w:left="0" w:firstLine="567"/>
        <w:jc w:val="both"/>
        <w:rPr>
          <w:sz w:val="22"/>
          <w:szCs w:val="22"/>
        </w:rPr>
      </w:pPr>
      <w:r w:rsidRPr="00A47179">
        <w:rPr>
          <w:sz w:val="22"/>
          <w:szCs w:val="22"/>
        </w:rPr>
        <w:t>автотранспортом Поставщика (грузоотправителя), либо автотранспортом компании перевозчика (по договору с Поставщиком) до склада Покупателя (грузополучателя);</w:t>
      </w:r>
    </w:p>
    <w:p w14:paraId="17753CE7" w14:textId="77777777" w:rsidR="004E19E6" w:rsidRPr="00A47179" w:rsidRDefault="00B27F00" w:rsidP="0031672F">
      <w:pPr>
        <w:pStyle w:val="a5"/>
        <w:numPr>
          <w:ilvl w:val="0"/>
          <w:numId w:val="5"/>
        </w:numPr>
        <w:tabs>
          <w:tab w:val="right" w:pos="851"/>
          <w:tab w:val="left" w:pos="1134"/>
        </w:tabs>
        <w:ind w:left="0" w:firstLine="567"/>
        <w:jc w:val="both"/>
        <w:rPr>
          <w:sz w:val="22"/>
          <w:szCs w:val="22"/>
        </w:rPr>
      </w:pPr>
      <w:r w:rsidRPr="00A47179">
        <w:rPr>
          <w:sz w:val="22"/>
          <w:szCs w:val="22"/>
        </w:rPr>
        <w:lastRenderedPageBreak/>
        <w:t>железнодорожным транспортом в соответствии с Уставом железнодорожного транспорта РФ в вагонах ОАО «РЖД» либо собственных/арендованных вагонах, до железнодорожной станции указанной в Спецификаци</w:t>
      </w:r>
      <w:r>
        <w:rPr>
          <w:sz w:val="22"/>
          <w:szCs w:val="22"/>
        </w:rPr>
        <w:t>и.</w:t>
      </w:r>
    </w:p>
    <w:p w14:paraId="07AE379F" w14:textId="77777777" w:rsidR="00D865F2" w:rsidRPr="00A47179" w:rsidRDefault="00B27F00" w:rsidP="004E19E6">
      <w:pPr>
        <w:pStyle w:val="a5"/>
        <w:numPr>
          <w:ilvl w:val="1"/>
          <w:numId w:val="1"/>
        </w:numPr>
        <w:tabs>
          <w:tab w:val="left" w:pos="567"/>
          <w:tab w:val="right" w:pos="851"/>
          <w:tab w:val="left" w:pos="1276"/>
        </w:tabs>
        <w:ind w:left="0" w:firstLine="567"/>
        <w:jc w:val="both"/>
        <w:rPr>
          <w:sz w:val="22"/>
          <w:szCs w:val="22"/>
        </w:rPr>
      </w:pPr>
      <w:r w:rsidRPr="00A47179">
        <w:rPr>
          <w:sz w:val="22"/>
          <w:szCs w:val="22"/>
        </w:rPr>
        <w:t>Моментом исполнения обязанности Поставщика по поставке продукции считается момент перехода права собственности в соответствии с п. 4.1. настоящего Контракта.</w:t>
      </w:r>
    </w:p>
    <w:p w14:paraId="41989019" w14:textId="77777777" w:rsidR="003F67E8" w:rsidRPr="00A47179" w:rsidRDefault="00B27F00" w:rsidP="00D865F2">
      <w:pPr>
        <w:pStyle w:val="a5"/>
        <w:numPr>
          <w:ilvl w:val="1"/>
          <w:numId w:val="1"/>
        </w:numPr>
        <w:tabs>
          <w:tab w:val="left" w:pos="567"/>
          <w:tab w:val="right" w:pos="851"/>
          <w:tab w:val="left" w:pos="1276"/>
        </w:tabs>
        <w:ind w:left="0" w:firstLine="567"/>
        <w:jc w:val="both"/>
      </w:pPr>
      <w:r w:rsidRPr="00A47179">
        <w:rPr>
          <w:sz w:val="22"/>
          <w:szCs w:val="22"/>
        </w:rPr>
        <w:t>Для целей настоящего Контракта условия поставки и другие торговые термины, используемые для описания обязательств Сторон, должны толковаться в соответствии с изданием</w:t>
      </w:r>
      <w:r w:rsidRPr="00A47179">
        <w:t xml:space="preserve"> ИНКОТЕРМС 2010, опубликованным Международной торговой палатой (публикация Международной торговой палаты № </w:t>
      </w:r>
      <w:r>
        <w:t>715</w:t>
      </w:r>
      <w:r w:rsidRPr="00A47179">
        <w:t>).</w:t>
      </w:r>
    </w:p>
    <w:p w14:paraId="14DCF7E9" w14:textId="77777777" w:rsidR="009177A0" w:rsidRPr="00A47179" w:rsidRDefault="00B27F00" w:rsidP="00100AB3">
      <w:pPr>
        <w:pStyle w:val="a5"/>
        <w:numPr>
          <w:ilvl w:val="1"/>
          <w:numId w:val="1"/>
        </w:numPr>
        <w:tabs>
          <w:tab w:val="right" w:pos="851"/>
          <w:tab w:val="left" w:pos="1134"/>
          <w:tab w:val="left" w:pos="1276"/>
        </w:tabs>
        <w:ind w:left="0" w:firstLine="567"/>
        <w:jc w:val="both"/>
        <w:rPr>
          <w:sz w:val="22"/>
          <w:szCs w:val="22"/>
        </w:rPr>
      </w:pPr>
      <w:r w:rsidRPr="00A47179">
        <w:rPr>
          <w:sz w:val="22"/>
          <w:szCs w:val="22"/>
        </w:rPr>
        <w:t>Поставщик осуществляет поставку Продукции в надлежащей упаковке, обеспечивающей ее сохранность. Цена невозвратной тары (упаковки) включена в цену Продукции, если в Спецификации не указано иное.</w:t>
      </w:r>
    </w:p>
    <w:p w14:paraId="7C1F5D8A" w14:textId="77777777" w:rsidR="003D76A8" w:rsidRPr="00A47179" w:rsidRDefault="00B27F00" w:rsidP="003D76A8">
      <w:pPr>
        <w:pStyle w:val="a5"/>
        <w:numPr>
          <w:ilvl w:val="1"/>
          <w:numId w:val="1"/>
        </w:numPr>
        <w:tabs>
          <w:tab w:val="left" w:pos="567"/>
          <w:tab w:val="right" w:pos="851"/>
          <w:tab w:val="left" w:pos="1276"/>
        </w:tabs>
        <w:ind w:left="0" w:firstLine="567"/>
        <w:jc w:val="both"/>
        <w:rPr>
          <w:sz w:val="22"/>
          <w:szCs w:val="22"/>
        </w:rPr>
      </w:pPr>
      <w:r w:rsidRPr="00A47179">
        <w:rPr>
          <w:sz w:val="22"/>
          <w:szCs w:val="22"/>
        </w:rPr>
        <w:t xml:space="preserve">Приемка продукции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№П-6, и Инструкцией о порядке приемки продукции производственно- технического назначения и товаров народного потребления по качеству, утвержденной Постановлением Госарбитража СССР от 25.04.66г. №П-7. </w:t>
      </w:r>
    </w:p>
    <w:p w14:paraId="5A54644D" w14:textId="77777777" w:rsidR="00D865F2" w:rsidRPr="00A47179" w:rsidRDefault="00B27F00" w:rsidP="00D865F2">
      <w:pPr>
        <w:pStyle w:val="a5"/>
        <w:numPr>
          <w:ilvl w:val="1"/>
          <w:numId w:val="1"/>
        </w:numPr>
        <w:tabs>
          <w:tab w:val="left" w:pos="567"/>
          <w:tab w:val="right" w:pos="851"/>
          <w:tab w:val="left" w:pos="1134"/>
        </w:tabs>
        <w:ind w:left="0" w:firstLine="567"/>
        <w:jc w:val="both"/>
        <w:rPr>
          <w:sz w:val="22"/>
          <w:szCs w:val="22"/>
        </w:rPr>
      </w:pPr>
      <w:r w:rsidRPr="00A47179">
        <w:rPr>
          <w:sz w:val="22"/>
          <w:szCs w:val="22"/>
        </w:rPr>
        <w:t>При обнаружении несоответствий вызов представителя Поставщика обязателен. В случае невозможности приезда представителя Поставщика, по соглашению сторон возможно составление акта с привлечением эксперта Торгово-промышленной палаты страны Покупателя.</w:t>
      </w:r>
    </w:p>
    <w:p w14:paraId="7298D0D6" w14:textId="77777777" w:rsidR="000D4658" w:rsidRPr="00A47179" w:rsidRDefault="00B27F00" w:rsidP="00100AB3">
      <w:pPr>
        <w:pStyle w:val="a5"/>
        <w:numPr>
          <w:ilvl w:val="1"/>
          <w:numId w:val="1"/>
        </w:numPr>
        <w:tabs>
          <w:tab w:val="left" w:pos="567"/>
          <w:tab w:val="left" w:pos="1134"/>
          <w:tab w:val="left" w:pos="1276"/>
        </w:tabs>
        <w:ind w:left="0" w:firstLine="567"/>
        <w:jc w:val="both"/>
        <w:rPr>
          <w:sz w:val="22"/>
          <w:szCs w:val="22"/>
        </w:rPr>
      </w:pPr>
      <w:r w:rsidRPr="00A47179">
        <w:rPr>
          <w:sz w:val="22"/>
          <w:szCs w:val="22"/>
        </w:rPr>
        <w:t>При обнаружении Покупателем нарушений требований настоящего Контракта в части качества Продукции, Покупатель обязан предъявить соответствующее требование Поставщику в письменном виде.</w:t>
      </w:r>
    </w:p>
    <w:p w14:paraId="6B908D0A" w14:textId="77777777" w:rsidR="00301AD1" w:rsidRPr="00A47179" w:rsidRDefault="00B27F00" w:rsidP="00A47179">
      <w:pPr>
        <w:pStyle w:val="a5"/>
        <w:numPr>
          <w:ilvl w:val="1"/>
          <w:numId w:val="1"/>
        </w:numPr>
        <w:tabs>
          <w:tab w:val="right" w:pos="851"/>
          <w:tab w:val="left" w:pos="1134"/>
          <w:tab w:val="left" w:pos="1276"/>
        </w:tabs>
        <w:ind w:left="0" w:firstLine="567"/>
        <w:jc w:val="both"/>
        <w:rPr>
          <w:sz w:val="22"/>
          <w:szCs w:val="22"/>
        </w:rPr>
      </w:pPr>
      <w:r w:rsidRPr="00A47179">
        <w:rPr>
          <w:sz w:val="22"/>
          <w:szCs w:val="22"/>
        </w:rPr>
        <w:t>При самовывозе и доставке Продукции автотранспортом передача Продукции уполномоченному представителю Покупателя (грузополучателя) осуществляется только на основании надлежащим образом оформленной доверенности и документа, удостоверяющего личность.</w:t>
      </w:r>
    </w:p>
    <w:p w14:paraId="237F96AB" w14:textId="77777777" w:rsidR="00A47179" w:rsidRPr="00A47179" w:rsidRDefault="00B27F00" w:rsidP="00A47179">
      <w:pPr>
        <w:pStyle w:val="a5"/>
        <w:numPr>
          <w:ilvl w:val="1"/>
          <w:numId w:val="1"/>
        </w:numPr>
        <w:tabs>
          <w:tab w:val="right" w:pos="851"/>
          <w:tab w:val="left" w:pos="1134"/>
          <w:tab w:val="left" w:pos="1276"/>
        </w:tabs>
        <w:ind w:left="0" w:firstLine="567"/>
        <w:jc w:val="both"/>
        <w:rPr>
          <w:sz w:val="22"/>
          <w:szCs w:val="22"/>
        </w:rPr>
      </w:pPr>
      <w:r w:rsidRPr="00A47179">
        <w:rPr>
          <w:sz w:val="22"/>
          <w:szCs w:val="22"/>
        </w:rPr>
        <w:t>Поставщик вправе приостановить отгрузку Продукции в случае нарушения Покупателем сроков оплаты Продукции до полного погашения задолженности Покупателем, без возложения на Поставщика ответственности за просрочку поставки.</w:t>
      </w:r>
    </w:p>
    <w:p w14:paraId="70C3F675" w14:textId="77777777" w:rsidR="005635EC" w:rsidRPr="00A47179" w:rsidRDefault="00B27F00" w:rsidP="00100AB3">
      <w:pPr>
        <w:pStyle w:val="a5"/>
        <w:numPr>
          <w:ilvl w:val="1"/>
          <w:numId w:val="1"/>
        </w:numPr>
        <w:tabs>
          <w:tab w:val="right" w:pos="851"/>
          <w:tab w:val="left" w:pos="1134"/>
          <w:tab w:val="left" w:pos="1276"/>
        </w:tabs>
        <w:ind w:left="0" w:firstLine="567"/>
        <w:jc w:val="both"/>
        <w:rPr>
          <w:sz w:val="22"/>
          <w:szCs w:val="22"/>
        </w:rPr>
      </w:pPr>
      <w:r w:rsidRPr="00A47179">
        <w:rPr>
          <w:sz w:val="22"/>
          <w:szCs w:val="22"/>
        </w:rPr>
        <w:t>В случае предъявления ж/д перевозчиком дополнительных сборов, штрафных санкций и иных платежей к Поставщику, если они возникли по вине Покупателя (грузополучателя), Покупатель обязан возместить Поставщику понесенные расходы, подтвержденные документально, в течение 20 (двадцати) календарных дней с момента выставления Поставщиком соответствующих счетов, если соглашением сторон не установлен иной срок.</w:t>
      </w:r>
    </w:p>
    <w:p w14:paraId="28D2ECA1" w14:textId="77777777" w:rsidR="00B2040E" w:rsidRDefault="00B27F00" w:rsidP="00100AB3">
      <w:pPr>
        <w:pStyle w:val="a5"/>
        <w:numPr>
          <w:ilvl w:val="1"/>
          <w:numId w:val="1"/>
        </w:numPr>
        <w:tabs>
          <w:tab w:val="left" w:pos="567"/>
          <w:tab w:val="right" w:pos="851"/>
          <w:tab w:val="left" w:pos="1134"/>
          <w:tab w:val="left" w:pos="1276"/>
        </w:tabs>
        <w:ind w:left="0" w:firstLine="567"/>
        <w:jc w:val="both"/>
        <w:rPr>
          <w:sz w:val="22"/>
          <w:szCs w:val="22"/>
        </w:rPr>
      </w:pPr>
      <w:r w:rsidRPr="00A47179">
        <w:rPr>
          <w:sz w:val="22"/>
          <w:szCs w:val="22"/>
        </w:rPr>
        <w:t xml:space="preserve">Покупатель обеспечивает нормативный простой вагонов на станциях погрузки/выгрузки не более 2 (двух) суток. При сдвоенных операциях погрузки-выгрузки вагона на станции прибытия нормативный простой после истечения 2 (двух) суток определяется по соглашению Покупателя (грузополучателя) и собственника вагонов. </w:t>
      </w:r>
    </w:p>
    <w:p w14:paraId="3ECC955C" w14:textId="77777777" w:rsidR="00B2040E" w:rsidRPr="00A47179" w:rsidRDefault="00B27F00" w:rsidP="00100AB3">
      <w:pPr>
        <w:pStyle w:val="a5"/>
        <w:numPr>
          <w:ilvl w:val="1"/>
          <w:numId w:val="1"/>
        </w:numPr>
        <w:tabs>
          <w:tab w:val="left" w:pos="567"/>
          <w:tab w:val="right" w:pos="851"/>
          <w:tab w:val="left" w:pos="1134"/>
          <w:tab w:val="left" w:pos="1276"/>
        </w:tabs>
        <w:ind w:left="0" w:firstLine="567"/>
        <w:jc w:val="both"/>
        <w:rPr>
          <w:sz w:val="22"/>
          <w:szCs w:val="22"/>
        </w:rPr>
      </w:pPr>
      <w:r w:rsidRPr="00A47179">
        <w:rPr>
          <w:sz w:val="22"/>
          <w:szCs w:val="22"/>
        </w:rPr>
        <w:t>После истечения сроков, указанных в пункте 3.</w:t>
      </w:r>
      <w:r>
        <w:rPr>
          <w:sz w:val="22"/>
          <w:szCs w:val="22"/>
        </w:rPr>
        <w:t>11</w:t>
      </w:r>
      <w:r w:rsidRPr="00A47179">
        <w:rPr>
          <w:sz w:val="22"/>
          <w:szCs w:val="22"/>
        </w:rPr>
        <w:t xml:space="preserve"> настоящего Контракта, Покупатель обязан вернуть собственный, арендованный очищенный от ранее перевозимого груза подвижной состав Поставщика и/или перевозчика (экспедитора, агента, собственника вагонов) на станцию назначения для возврата, оформить за свой счет перевозочные документы на отправку порожних вагонов.</w:t>
      </w:r>
    </w:p>
    <w:p w14:paraId="498ABF17" w14:textId="77777777" w:rsidR="005635EC" w:rsidRPr="00A47179" w:rsidRDefault="00B27F00" w:rsidP="00100AB3">
      <w:pPr>
        <w:pStyle w:val="a5"/>
        <w:numPr>
          <w:ilvl w:val="1"/>
          <w:numId w:val="1"/>
        </w:numPr>
        <w:tabs>
          <w:tab w:val="left" w:pos="567"/>
          <w:tab w:val="right" w:pos="851"/>
          <w:tab w:val="left" w:pos="1134"/>
          <w:tab w:val="left" w:pos="1276"/>
        </w:tabs>
        <w:ind w:left="0" w:firstLine="567"/>
        <w:jc w:val="both"/>
        <w:rPr>
          <w:sz w:val="22"/>
          <w:szCs w:val="22"/>
        </w:rPr>
      </w:pPr>
      <w:r w:rsidRPr="00A47179">
        <w:rPr>
          <w:sz w:val="22"/>
          <w:szCs w:val="22"/>
        </w:rPr>
        <w:t>В случае прибытия Продукции в подвижном составе перевозчика (экспедитора, агента, собственника вагонов), перевозчик предоставляет Покупателю/Грузополучателю инструкцию по заполнению железнодорожной накладной на порожний вагон.</w:t>
      </w:r>
    </w:p>
    <w:p w14:paraId="6AD1B8EF" w14:textId="77777777" w:rsidR="005635EC" w:rsidRPr="00A47179" w:rsidRDefault="00B27F00" w:rsidP="00100AB3">
      <w:pPr>
        <w:pStyle w:val="a5"/>
        <w:numPr>
          <w:ilvl w:val="1"/>
          <w:numId w:val="1"/>
        </w:numPr>
        <w:tabs>
          <w:tab w:val="right" w:pos="851"/>
          <w:tab w:val="left" w:pos="1134"/>
          <w:tab w:val="left" w:pos="1276"/>
        </w:tabs>
        <w:ind w:left="0" w:firstLine="567"/>
        <w:jc w:val="both"/>
        <w:rPr>
          <w:sz w:val="22"/>
          <w:szCs w:val="22"/>
        </w:rPr>
      </w:pPr>
      <w:r w:rsidRPr="00A47179">
        <w:rPr>
          <w:sz w:val="22"/>
          <w:szCs w:val="22"/>
        </w:rPr>
        <w:t>Срок нахождения вагонов на станциях погрузки/выгрузки определяется с даты прибытия на станцию погрузки/выгрузки, до 24 часов 00 минут даты отправления вагонов со станции погрузки/выгрузки на станцию назначения.</w:t>
      </w:r>
    </w:p>
    <w:p w14:paraId="0AB09207" w14:textId="77777777" w:rsidR="003D76A8" w:rsidRPr="00A47179" w:rsidRDefault="00B27F00" w:rsidP="00A47179">
      <w:pPr>
        <w:pStyle w:val="a5"/>
        <w:numPr>
          <w:ilvl w:val="1"/>
          <w:numId w:val="1"/>
        </w:numPr>
        <w:tabs>
          <w:tab w:val="right" w:pos="851"/>
          <w:tab w:val="left" w:pos="1134"/>
          <w:tab w:val="left" w:pos="1276"/>
        </w:tabs>
        <w:ind w:left="0" w:firstLine="567"/>
        <w:jc w:val="both"/>
        <w:rPr>
          <w:sz w:val="22"/>
          <w:szCs w:val="22"/>
        </w:rPr>
      </w:pPr>
      <w:r w:rsidRPr="00A47179">
        <w:rPr>
          <w:sz w:val="22"/>
          <w:szCs w:val="22"/>
        </w:rPr>
        <w:t xml:space="preserve">При этом срок нахождения вагонов на станциях погрузки/выгрузки исчисляется с даты прибытия на станцию погрузки/выгрузки.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w:t>
      </w:r>
      <w:r w:rsidRPr="00A47179">
        <w:rPr>
          <w:sz w:val="22"/>
          <w:szCs w:val="22"/>
        </w:rPr>
        <w:lastRenderedPageBreak/>
        <w:t>или иную станцию, указанную Поставщиком, определяется по данным, указанным в электронном комплекте документов.</w:t>
      </w:r>
    </w:p>
    <w:p w14:paraId="32DECAEB" w14:textId="77777777" w:rsidR="005635EC" w:rsidRPr="00A47179" w:rsidRDefault="00B27F00" w:rsidP="00100AB3">
      <w:pPr>
        <w:pStyle w:val="a5"/>
        <w:numPr>
          <w:ilvl w:val="1"/>
          <w:numId w:val="1"/>
        </w:numPr>
        <w:tabs>
          <w:tab w:val="right" w:pos="851"/>
          <w:tab w:val="left" w:pos="1134"/>
          <w:tab w:val="left" w:pos="1276"/>
        </w:tabs>
        <w:ind w:left="0" w:firstLine="567"/>
        <w:jc w:val="both"/>
        <w:rPr>
          <w:sz w:val="22"/>
          <w:szCs w:val="22"/>
        </w:rPr>
      </w:pPr>
      <w:r w:rsidRPr="00A47179">
        <w:rPr>
          <w:sz w:val="22"/>
          <w:szCs w:val="22"/>
        </w:rPr>
        <w:t xml:space="preserve">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приёме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электронных систем национальных перевозчиков. </w:t>
      </w:r>
    </w:p>
    <w:p w14:paraId="281B71F0" w14:textId="77777777" w:rsidR="005635EC" w:rsidRPr="00A47179" w:rsidRDefault="00B27F00" w:rsidP="00800F30">
      <w:pPr>
        <w:pStyle w:val="a5"/>
        <w:numPr>
          <w:ilvl w:val="1"/>
          <w:numId w:val="1"/>
        </w:numPr>
        <w:tabs>
          <w:tab w:val="right" w:pos="851"/>
          <w:tab w:val="left" w:pos="1134"/>
          <w:tab w:val="left" w:pos="1276"/>
        </w:tabs>
        <w:ind w:left="0" w:firstLine="567"/>
        <w:jc w:val="both"/>
        <w:rPr>
          <w:sz w:val="22"/>
          <w:szCs w:val="22"/>
        </w:rPr>
      </w:pPr>
      <w:r w:rsidRPr="00A47179">
        <w:rPr>
          <w:sz w:val="22"/>
          <w:szCs w:val="22"/>
        </w:rPr>
        <w:t>Покупатель оплачивает фактические расходы Поставщика по возмещению платы, штрафов за сверхнормативный простой возникшие в результате разницы исчисления нормативного времени выполнения грузовых операций по настоящему Контракту и договору с перевозчиком, а также по договору перевозчика с третьим лицом и размера ставок.</w:t>
      </w:r>
    </w:p>
    <w:p w14:paraId="3FEED27D" w14:textId="77777777" w:rsidR="005635EC" w:rsidRPr="00A47179" w:rsidRDefault="00B27F00" w:rsidP="003D6F88">
      <w:pPr>
        <w:pStyle w:val="a5"/>
        <w:tabs>
          <w:tab w:val="right" w:pos="851"/>
          <w:tab w:val="left" w:pos="1134"/>
          <w:tab w:val="left" w:pos="1276"/>
        </w:tabs>
        <w:ind w:left="0" w:firstLine="567"/>
        <w:jc w:val="both"/>
        <w:rPr>
          <w:sz w:val="22"/>
          <w:szCs w:val="22"/>
        </w:rPr>
      </w:pPr>
      <w:r w:rsidRPr="00A47179">
        <w:rPr>
          <w:sz w:val="22"/>
          <w:szCs w:val="22"/>
        </w:rPr>
        <w:t>Такие расходы Поставщика подтверждаются документально. Неполные сутки исчисляются как полные.</w:t>
      </w:r>
    </w:p>
    <w:p w14:paraId="480DD821" w14:textId="77777777" w:rsidR="00800F30" w:rsidRPr="00A47179" w:rsidRDefault="00B27F00" w:rsidP="00800F30">
      <w:pPr>
        <w:pStyle w:val="a5"/>
        <w:numPr>
          <w:ilvl w:val="1"/>
          <w:numId w:val="1"/>
        </w:numPr>
        <w:tabs>
          <w:tab w:val="right" w:pos="851"/>
          <w:tab w:val="left" w:pos="1134"/>
          <w:tab w:val="left" w:pos="1276"/>
        </w:tabs>
        <w:ind w:left="0" w:firstLine="567"/>
        <w:jc w:val="both"/>
        <w:rPr>
          <w:sz w:val="22"/>
          <w:szCs w:val="22"/>
        </w:rPr>
      </w:pPr>
      <w:r w:rsidRPr="00A47179">
        <w:rPr>
          <w:sz w:val="22"/>
          <w:szCs w:val="22"/>
        </w:rPr>
        <w:t>При осуществлении поставки Продукции автотранспортом Поставщика (грузоотправителя), либо автотранспортом компании перевозчика (по договору с Поставщиком), в случае возникновения дополнительных, документально подтвержденных расходов Поставщика, вызванных нахождением автомобиля под разгрузкой свыше 2-х часов, и/или связанных с изменением Покупателем (грузополучателем) адреса разгрузки, Покупатель обязан возместить такие расходы в течении 10 дней с момента предъявления требования Поставщика.</w:t>
      </w:r>
    </w:p>
    <w:p w14:paraId="56295835" w14:textId="77777777" w:rsidR="008D76C5" w:rsidRPr="00A47179" w:rsidRDefault="00815E7C" w:rsidP="00100AB3">
      <w:pPr>
        <w:tabs>
          <w:tab w:val="right" w:pos="851"/>
          <w:tab w:val="left" w:pos="1134"/>
          <w:tab w:val="left" w:pos="1276"/>
        </w:tabs>
        <w:ind w:firstLine="567"/>
        <w:jc w:val="both"/>
      </w:pPr>
    </w:p>
    <w:p w14:paraId="0B29CA84" w14:textId="77777777" w:rsidR="00E34BB1" w:rsidRPr="00A3147B" w:rsidRDefault="00B27F00" w:rsidP="00100AB3">
      <w:pPr>
        <w:pStyle w:val="10"/>
        <w:numPr>
          <w:ilvl w:val="0"/>
          <w:numId w:val="2"/>
        </w:numPr>
        <w:tabs>
          <w:tab w:val="right" w:pos="851"/>
          <w:tab w:val="left" w:pos="1134"/>
          <w:tab w:val="left" w:pos="1276"/>
        </w:tabs>
        <w:ind w:left="0" w:firstLine="567"/>
        <w:jc w:val="center"/>
        <w:rPr>
          <w:sz w:val="22"/>
          <w:szCs w:val="22"/>
        </w:rPr>
      </w:pPr>
      <w:r w:rsidRPr="00A3147B">
        <w:rPr>
          <w:sz w:val="22"/>
          <w:szCs w:val="22"/>
        </w:rPr>
        <w:t>Переход права собственности на Продукцию и рисков ее случайной гибели</w:t>
      </w:r>
    </w:p>
    <w:p w14:paraId="5D4AD496" w14:textId="77777777" w:rsidR="00E34BB1" w:rsidRPr="00A3147B" w:rsidRDefault="00B27F00" w:rsidP="00100AB3">
      <w:pPr>
        <w:pStyle w:val="10"/>
        <w:numPr>
          <w:ilvl w:val="1"/>
          <w:numId w:val="2"/>
        </w:numPr>
        <w:tabs>
          <w:tab w:val="right" w:pos="851"/>
          <w:tab w:val="left" w:pos="1134"/>
          <w:tab w:val="left" w:pos="1276"/>
        </w:tabs>
        <w:jc w:val="both"/>
        <w:rPr>
          <w:b w:val="0"/>
          <w:sz w:val="22"/>
          <w:szCs w:val="22"/>
        </w:rPr>
      </w:pPr>
      <w:r w:rsidRPr="00A3147B">
        <w:rPr>
          <w:b w:val="0"/>
          <w:sz w:val="22"/>
          <w:szCs w:val="22"/>
        </w:rPr>
        <w:t>Право собственности и риск повреждения/случайной гибели Продукции переходит к Покупателю:</w:t>
      </w:r>
    </w:p>
    <w:p w14:paraId="1ACA65E5" w14:textId="77777777" w:rsidR="00A3147B" w:rsidRPr="00D75A83" w:rsidRDefault="00B27F00" w:rsidP="00DD5162">
      <w:pPr>
        <w:pStyle w:val="a5"/>
        <w:numPr>
          <w:ilvl w:val="0"/>
          <w:numId w:val="11"/>
        </w:numPr>
        <w:tabs>
          <w:tab w:val="right" w:pos="851"/>
          <w:tab w:val="left" w:pos="1134"/>
          <w:tab w:val="left" w:pos="1276"/>
        </w:tabs>
        <w:ind w:left="0" w:firstLine="567"/>
        <w:jc w:val="both"/>
        <w:rPr>
          <w:sz w:val="22"/>
          <w:szCs w:val="22"/>
        </w:rPr>
      </w:pPr>
      <w:r w:rsidRPr="00D75A83">
        <w:rPr>
          <w:sz w:val="22"/>
          <w:szCs w:val="22"/>
        </w:rPr>
        <w:t xml:space="preserve">при самовывозе Продукции Покупателем (грузополучателем) со склада Поставщика (грузоотправителя) - с момента передачи Продукции Покупателю (грузополучателю) на складе Поставщика (грузоотправителя), </w:t>
      </w:r>
      <w:bookmarkStart w:id="2" w:name="_Hlk490140416"/>
      <w:r w:rsidRPr="00D75A83">
        <w:rPr>
          <w:sz w:val="22"/>
          <w:szCs w:val="22"/>
        </w:rPr>
        <w:t xml:space="preserve">что подтверждается подписанием транспортной накладной </w:t>
      </w:r>
      <w:bookmarkEnd w:id="2"/>
      <w:r w:rsidRPr="00D75A83">
        <w:rPr>
          <w:sz w:val="22"/>
          <w:szCs w:val="22"/>
          <w:lang w:val="en-US"/>
        </w:rPr>
        <w:t>CMR</w:t>
      </w:r>
      <w:r w:rsidRPr="00D75A83">
        <w:rPr>
          <w:sz w:val="22"/>
          <w:szCs w:val="22"/>
        </w:rPr>
        <w:t>;</w:t>
      </w:r>
    </w:p>
    <w:p w14:paraId="61B3CF24" w14:textId="77777777" w:rsidR="00E34BB1" w:rsidRDefault="00B27F00" w:rsidP="00100AB3">
      <w:pPr>
        <w:pStyle w:val="a5"/>
        <w:numPr>
          <w:ilvl w:val="0"/>
          <w:numId w:val="11"/>
        </w:numPr>
        <w:tabs>
          <w:tab w:val="right" w:pos="851"/>
          <w:tab w:val="left" w:pos="1134"/>
          <w:tab w:val="left" w:pos="1276"/>
        </w:tabs>
        <w:ind w:left="0" w:firstLine="567"/>
        <w:jc w:val="both"/>
        <w:rPr>
          <w:sz w:val="22"/>
          <w:szCs w:val="22"/>
        </w:rPr>
      </w:pPr>
      <w:r w:rsidRPr="00A3147B">
        <w:rPr>
          <w:sz w:val="22"/>
          <w:szCs w:val="22"/>
        </w:rPr>
        <w:t xml:space="preserve">при поставке автотранспортом Поставщика до склада Покупателя (грузополучателя) - с момента передачи Продукции Покупателю на складе Покупателя (грузополучателя), что подтверждается подписанием транспортной накладной </w:t>
      </w:r>
      <w:r w:rsidRPr="00A3147B">
        <w:rPr>
          <w:sz w:val="22"/>
          <w:szCs w:val="22"/>
          <w:lang w:val="en-US"/>
        </w:rPr>
        <w:t>CMR</w:t>
      </w:r>
      <w:r w:rsidRPr="00A3147B">
        <w:rPr>
          <w:sz w:val="22"/>
          <w:szCs w:val="22"/>
        </w:rPr>
        <w:t>;</w:t>
      </w:r>
    </w:p>
    <w:p w14:paraId="4A1E86D2" w14:textId="77777777" w:rsidR="00F66EA0" w:rsidRPr="00A3147B" w:rsidRDefault="00B27F00" w:rsidP="00100AB3">
      <w:pPr>
        <w:pStyle w:val="a5"/>
        <w:numPr>
          <w:ilvl w:val="0"/>
          <w:numId w:val="11"/>
        </w:numPr>
        <w:tabs>
          <w:tab w:val="right" w:pos="851"/>
          <w:tab w:val="left" w:pos="1134"/>
          <w:tab w:val="left" w:pos="1276"/>
        </w:tabs>
        <w:ind w:left="0" w:firstLine="567"/>
        <w:jc w:val="both"/>
        <w:rPr>
          <w:sz w:val="22"/>
          <w:szCs w:val="22"/>
        </w:rPr>
      </w:pPr>
      <w:r w:rsidRPr="00A3147B">
        <w:rPr>
          <w:sz w:val="22"/>
          <w:szCs w:val="22"/>
        </w:rPr>
        <w:t>при поставке Продукции железнодорожным транспортом - с момента передачи Продукции первому перевозчику.</w:t>
      </w:r>
    </w:p>
    <w:p w14:paraId="102711F7" w14:textId="77777777" w:rsidR="00AE161C" w:rsidRDefault="00815E7C" w:rsidP="00100AB3">
      <w:pPr>
        <w:tabs>
          <w:tab w:val="right" w:pos="851"/>
          <w:tab w:val="left" w:pos="1134"/>
          <w:tab w:val="left" w:pos="1276"/>
        </w:tabs>
        <w:ind w:firstLine="567"/>
        <w:jc w:val="both"/>
      </w:pPr>
    </w:p>
    <w:p w14:paraId="45E8E4E1" w14:textId="77777777" w:rsidR="00282BF7" w:rsidRPr="00A3147B" w:rsidRDefault="00B27F00" w:rsidP="00100AB3">
      <w:pPr>
        <w:pStyle w:val="10"/>
        <w:numPr>
          <w:ilvl w:val="0"/>
          <w:numId w:val="2"/>
        </w:numPr>
        <w:tabs>
          <w:tab w:val="right" w:pos="851"/>
          <w:tab w:val="left" w:pos="1134"/>
          <w:tab w:val="left" w:pos="1276"/>
        </w:tabs>
        <w:ind w:left="0" w:firstLine="567"/>
        <w:jc w:val="center"/>
        <w:rPr>
          <w:sz w:val="22"/>
          <w:szCs w:val="22"/>
        </w:rPr>
      </w:pPr>
      <w:r w:rsidRPr="00A3147B">
        <w:rPr>
          <w:sz w:val="22"/>
          <w:szCs w:val="22"/>
        </w:rPr>
        <w:t xml:space="preserve">Цены по </w:t>
      </w:r>
      <w:r>
        <w:rPr>
          <w:sz w:val="22"/>
          <w:szCs w:val="22"/>
        </w:rPr>
        <w:t>Контракту</w:t>
      </w:r>
      <w:r w:rsidRPr="00A3147B">
        <w:rPr>
          <w:sz w:val="22"/>
          <w:szCs w:val="22"/>
        </w:rPr>
        <w:t xml:space="preserve"> и порядок расчетов</w:t>
      </w:r>
    </w:p>
    <w:p w14:paraId="12A175C4"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Стоимость Продукцию согласовывается Сторонами в Спецификациях к настоящему Контракту. Цены могут быть изменены только по письменному соглашению Сторон.</w:t>
      </w:r>
    </w:p>
    <w:p w14:paraId="572F9481" w14:textId="77777777" w:rsidR="002E6E7D"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Валютой цены и расчетов является российский рубль.</w:t>
      </w:r>
    </w:p>
    <w:p w14:paraId="5760EA76" w14:textId="77777777" w:rsidR="00282BF7" w:rsidRPr="00A3147B" w:rsidRDefault="00B27F00" w:rsidP="00100AB3">
      <w:pPr>
        <w:pStyle w:val="a4"/>
        <w:numPr>
          <w:ilvl w:val="1"/>
          <w:numId w:val="2"/>
        </w:numPr>
        <w:tabs>
          <w:tab w:val="right" w:pos="851"/>
          <w:tab w:val="left" w:pos="1134"/>
          <w:tab w:val="left" w:pos="1276"/>
        </w:tabs>
        <w:rPr>
          <w:rFonts w:ascii="Times New Roman" w:hAnsi="Times New Roman" w:cs="Times New Roman"/>
          <w:sz w:val="22"/>
          <w:szCs w:val="22"/>
        </w:rPr>
      </w:pPr>
      <w:r w:rsidRPr="00A3147B">
        <w:rPr>
          <w:rFonts w:ascii="Times New Roman" w:hAnsi="Times New Roman" w:cs="Times New Roman"/>
          <w:sz w:val="22"/>
          <w:szCs w:val="22"/>
        </w:rPr>
        <w:t>Расчеты по настоящему Контракту производятся путем перечисления денежных средств на расчётный счет Поставщика, указанный в Контракту, или иным способом, не противоречащим действующему законодательству по соглашению Сторон.</w:t>
      </w:r>
    </w:p>
    <w:p w14:paraId="3C0F834A"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bookmarkStart w:id="3" w:name="_Hlk527558465"/>
      <w:r w:rsidRPr="00A3147B">
        <w:rPr>
          <w:sz w:val="22"/>
          <w:szCs w:val="22"/>
        </w:rPr>
        <w:t xml:space="preserve">Покупатель обязуется оплатить Продукцию в сроки и на условиях, указанных в Спецификациях к Контракту. </w:t>
      </w:r>
    </w:p>
    <w:bookmarkEnd w:id="3"/>
    <w:p w14:paraId="3A2C803B" w14:textId="77777777" w:rsidR="003B1CDC" w:rsidRPr="00A3147B" w:rsidRDefault="00B27F00" w:rsidP="00100AB3">
      <w:pPr>
        <w:pStyle w:val="a5"/>
        <w:numPr>
          <w:ilvl w:val="1"/>
          <w:numId w:val="2"/>
        </w:numPr>
        <w:tabs>
          <w:tab w:val="right" w:pos="851"/>
          <w:tab w:val="left" w:pos="1134"/>
          <w:tab w:val="left" w:pos="1276"/>
        </w:tabs>
        <w:jc w:val="both"/>
        <w:rPr>
          <w:sz w:val="22"/>
          <w:szCs w:val="22"/>
        </w:rPr>
      </w:pPr>
      <w:r w:rsidRPr="00A3147B">
        <w:rPr>
          <w:color w:val="000000" w:themeColor="text1"/>
          <w:sz w:val="22"/>
          <w:szCs w:val="22"/>
        </w:rPr>
        <w:t>Оплата Продукции производится по фактически переданному количеству Продукции в пределах допустимого отклонения массы, указанного в соответствующей Спецификации.</w:t>
      </w:r>
    </w:p>
    <w:p w14:paraId="584022CF"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Порядок оплаты транспортных расходов устанавливается Сторонами в Спецификациях к настоящему Контракту.</w:t>
      </w:r>
    </w:p>
    <w:p w14:paraId="2F845510"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Датой исполнения Покупателем обязательств по оплате считается дата поступления денежных средств на расчетный счет Поставщика.</w:t>
      </w:r>
    </w:p>
    <w:p w14:paraId="02C015F1"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bookmarkStart w:id="4" w:name="_Hlk527541989"/>
      <w:r w:rsidRPr="00A3147B">
        <w:rPr>
          <w:sz w:val="22"/>
          <w:szCs w:val="22"/>
        </w:rPr>
        <w:t>При наличии просроченной дебиторской задолженности Покупателя перед Поставщиком за ранее отгруженные партии Продукции, Поставщик имеет право зачесть все поступающие по настоящему Контракту платежи в оплату просроченной задолженности, вне зависимости от назначения платежа.</w:t>
      </w:r>
    </w:p>
    <w:bookmarkEnd w:id="4"/>
    <w:p w14:paraId="1E166AD6" w14:textId="77777777" w:rsidR="001E0DD7" w:rsidRPr="00A3147B" w:rsidRDefault="00B27F00" w:rsidP="001E0DD7">
      <w:pPr>
        <w:pStyle w:val="a5"/>
        <w:numPr>
          <w:ilvl w:val="1"/>
          <w:numId w:val="2"/>
        </w:numPr>
        <w:tabs>
          <w:tab w:val="right" w:pos="851"/>
          <w:tab w:val="left" w:pos="1134"/>
          <w:tab w:val="left" w:pos="1276"/>
        </w:tabs>
        <w:jc w:val="both"/>
        <w:rPr>
          <w:sz w:val="22"/>
          <w:szCs w:val="22"/>
        </w:rPr>
      </w:pPr>
      <w:r w:rsidRPr="00A3147B">
        <w:rPr>
          <w:sz w:val="22"/>
          <w:szCs w:val="22"/>
        </w:rPr>
        <w:t>Поставщик не несет ответственность за возможный срыв сроков поставки Продукции в случае несвоевременного поступления предоплаты от Покупателя.</w:t>
      </w:r>
    </w:p>
    <w:p w14:paraId="5D0D54A2" w14:textId="77777777" w:rsidR="001E0DD7" w:rsidRPr="00A3147B" w:rsidRDefault="00B27F00" w:rsidP="001E0DD7">
      <w:pPr>
        <w:pStyle w:val="a5"/>
        <w:numPr>
          <w:ilvl w:val="1"/>
          <w:numId w:val="2"/>
        </w:numPr>
        <w:tabs>
          <w:tab w:val="right" w:pos="851"/>
          <w:tab w:val="left" w:pos="1134"/>
          <w:tab w:val="left" w:pos="1276"/>
        </w:tabs>
        <w:jc w:val="both"/>
        <w:rPr>
          <w:sz w:val="22"/>
          <w:szCs w:val="22"/>
        </w:rPr>
      </w:pPr>
      <w:r w:rsidRPr="00A3147B">
        <w:rPr>
          <w:sz w:val="22"/>
          <w:szCs w:val="22"/>
        </w:rPr>
        <w:lastRenderedPageBreak/>
        <w:t>Покупатель обязан предоставить Поставщику в течение 3-х календарных дней с даты поступления Продукции на станцию назначения или пункт назначения (при поставке автотранспортом) копии ж/д квитанций с отметками станции назначения или копии CMR с отметкой о пересечении границы (при поставке автотранспортом).</w:t>
      </w:r>
    </w:p>
    <w:p w14:paraId="6374A0DE" w14:textId="77777777" w:rsidR="00CA1553" w:rsidRPr="00A3147B" w:rsidRDefault="00B27F00" w:rsidP="001E0DD7">
      <w:pPr>
        <w:jc w:val="both"/>
        <w:rPr>
          <w:sz w:val="22"/>
          <w:szCs w:val="22"/>
        </w:rPr>
      </w:pPr>
      <w:r w:rsidRPr="00A3147B">
        <w:rPr>
          <w:sz w:val="22"/>
          <w:szCs w:val="22"/>
        </w:rPr>
        <w:t xml:space="preserve"> В течение 120 дней с даты отгрузки продукции, Покупатель обязуется представить Продавцу два экземпляра заявления о ввозе товаров и уплате косвенных налогов с отметкой налогового органа по форме, предусмотренной Приложением 1 к Протоколу об обмене информацией в электронном виде между налоговыми органами государств- членов евразийского экономического союза об уплаченных суммах косвенных налогов от 11.12.2009</w:t>
      </w:r>
      <w:r w:rsidR="008A5C39">
        <w:rPr>
          <w:sz w:val="22"/>
          <w:szCs w:val="22"/>
        </w:rPr>
        <w:t>.</w:t>
      </w:r>
    </w:p>
    <w:p w14:paraId="0C4C5292" w14:textId="77777777" w:rsidR="00CA1553" w:rsidRPr="00A3147B" w:rsidRDefault="00815E7C" w:rsidP="00CA1553">
      <w:pPr>
        <w:tabs>
          <w:tab w:val="right" w:pos="851"/>
          <w:tab w:val="left" w:pos="1134"/>
          <w:tab w:val="left" w:pos="1276"/>
        </w:tabs>
        <w:jc w:val="both"/>
        <w:rPr>
          <w:sz w:val="22"/>
          <w:szCs w:val="22"/>
        </w:rPr>
      </w:pPr>
    </w:p>
    <w:p w14:paraId="6708706C" w14:textId="77777777" w:rsidR="00282BF7" w:rsidRPr="00A3147B" w:rsidRDefault="00B27F00" w:rsidP="00CA1553">
      <w:pPr>
        <w:pStyle w:val="10"/>
        <w:numPr>
          <w:ilvl w:val="0"/>
          <w:numId w:val="2"/>
        </w:numPr>
        <w:tabs>
          <w:tab w:val="right" w:pos="851"/>
          <w:tab w:val="left" w:pos="1134"/>
          <w:tab w:val="left" w:pos="1276"/>
        </w:tabs>
        <w:ind w:left="0" w:firstLine="567"/>
        <w:jc w:val="center"/>
        <w:rPr>
          <w:sz w:val="22"/>
          <w:szCs w:val="22"/>
        </w:rPr>
      </w:pPr>
      <w:r w:rsidRPr="00A3147B">
        <w:rPr>
          <w:sz w:val="22"/>
          <w:szCs w:val="22"/>
        </w:rPr>
        <w:t xml:space="preserve">Ответственность Сторон </w:t>
      </w:r>
    </w:p>
    <w:p w14:paraId="49CDC0B7"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14:paraId="75671261" w14:textId="77777777" w:rsidR="00A3147B" w:rsidRPr="00D75A83" w:rsidRDefault="00B27F00" w:rsidP="0064548F">
      <w:pPr>
        <w:pStyle w:val="a5"/>
        <w:numPr>
          <w:ilvl w:val="1"/>
          <w:numId w:val="2"/>
        </w:numPr>
        <w:tabs>
          <w:tab w:val="right" w:pos="851"/>
          <w:tab w:val="left" w:pos="1134"/>
          <w:tab w:val="left" w:pos="1276"/>
        </w:tabs>
        <w:jc w:val="both"/>
        <w:rPr>
          <w:sz w:val="22"/>
          <w:szCs w:val="22"/>
        </w:rPr>
      </w:pPr>
      <w:r w:rsidRPr="00D75A83">
        <w:rPr>
          <w:sz w:val="22"/>
          <w:szCs w:val="22"/>
        </w:rPr>
        <w:t>В случае нарушения сроков поставки Продукции по вине Поставщика Покупатель вправе потребовать от Поставщика выплаты неустойки в размере 0,15% (ноль целых пятнадцать сотых) от стоимости не поставленной в срок Продукции за каждый день просрочки до дня поставки Продукции.</w:t>
      </w:r>
    </w:p>
    <w:p w14:paraId="0E3914A5"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В случае нарушения сроков оплаты Продукции Поставщик вправе потребовать от Покупателя выплаты неустойки в размере 0,15% (ноль целых пятнадцать сотых) от общей стоимости Продукции по соответствующей Спецификации за каждый день просрочки.</w:t>
      </w:r>
    </w:p>
    <w:p w14:paraId="3ED9A5BB" w14:textId="77777777" w:rsidR="00D75A83" w:rsidRPr="00D75A83" w:rsidRDefault="00B27F00" w:rsidP="00295038">
      <w:pPr>
        <w:pStyle w:val="a5"/>
        <w:numPr>
          <w:ilvl w:val="1"/>
          <w:numId w:val="2"/>
        </w:numPr>
        <w:tabs>
          <w:tab w:val="right" w:pos="851"/>
          <w:tab w:val="left" w:pos="1134"/>
          <w:tab w:val="left" w:pos="1276"/>
        </w:tabs>
        <w:jc w:val="both"/>
        <w:rPr>
          <w:sz w:val="22"/>
          <w:szCs w:val="22"/>
        </w:rPr>
      </w:pPr>
      <w:r w:rsidRPr="00D75A83">
        <w:rPr>
          <w:sz w:val="22"/>
          <w:szCs w:val="22"/>
        </w:rPr>
        <w:t>В случае нарушения сроков самовывоза Продукции Поставщик вправе потребовать от Покупателя выплаты неустойки в размере 0,15% (ноль целых пятнадцать сотых) от общей стоимости не вывезенной в срок Продукции за каждый день такой просрочки.</w:t>
      </w:r>
    </w:p>
    <w:p w14:paraId="3EB7BBB8" w14:textId="77777777" w:rsidR="00943174"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В случае нарушения Покупателем срока возврата вагона после выгрузки Продукции, Поставщик вправе потребовать от Покупателя уплаты неустойки за задержку (простой свыше установленного срока) подвижного состава в размере 3 000 (трех тысяч) руб. без учета НДС за каждые сутки простоя каждого вагона и/или возмещения расходов Поставщика, возникших в связи с нарушением срока возврата вагона после выгрузки Продукции (в связи со сверхнормативным простоем вагона).</w:t>
      </w:r>
    </w:p>
    <w:p w14:paraId="29A951F2" w14:textId="77777777" w:rsidR="00C070E9"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Уплата неустойки не освобождает Стороны от исполнения своих обязательств по Контракту и от обязанности компенсации в полном объеме убытков, причиненных Поставщику нарушением Контрактных обязательств.</w:t>
      </w:r>
    </w:p>
    <w:p w14:paraId="5FB96B0F" w14:textId="77777777" w:rsidR="00282BF7" w:rsidRPr="00A3147B" w:rsidRDefault="00815E7C" w:rsidP="00100AB3">
      <w:pPr>
        <w:tabs>
          <w:tab w:val="right" w:pos="851"/>
          <w:tab w:val="left" w:pos="1134"/>
          <w:tab w:val="left" w:pos="1276"/>
        </w:tabs>
        <w:ind w:firstLine="567"/>
        <w:jc w:val="both"/>
        <w:rPr>
          <w:sz w:val="22"/>
          <w:szCs w:val="22"/>
        </w:rPr>
      </w:pPr>
    </w:p>
    <w:p w14:paraId="674CF67D" w14:textId="77777777" w:rsidR="00282BF7" w:rsidRPr="00A3147B" w:rsidRDefault="00B27F00" w:rsidP="00100AB3">
      <w:pPr>
        <w:pStyle w:val="10"/>
        <w:numPr>
          <w:ilvl w:val="0"/>
          <w:numId w:val="2"/>
        </w:numPr>
        <w:tabs>
          <w:tab w:val="right" w:pos="851"/>
          <w:tab w:val="left" w:pos="1134"/>
          <w:tab w:val="left" w:pos="1276"/>
        </w:tabs>
        <w:ind w:left="0" w:firstLine="567"/>
        <w:jc w:val="center"/>
        <w:rPr>
          <w:sz w:val="22"/>
          <w:szCs w:val="22"/>
        </w:rPr>
      </w:pPr>
      <w:r w:rsidRPr="00A3147B">
        <w:rPr>
          <w:sz w:val="22"/>
          <w:szCs w:val="22"/>
        </w:rPr>
        <w:t>Порядок разрешения споров</w:t>
      </w:r>
    </w:p>
    <w:p w14:paraId="0E9903A9" w14:textId="77777777" w:rsidR="00282BF7" w:rsidRPr="00A3147B" w:rsidRDefault="00B27F00" w:rsidP="00100AB3">
      <w:pPr>
        <w:pStyle w:val="a5"/>
        <w:numPr>
          <w:ilvl w:val="1"/>
          <w:numId w:val="2"/>
        </w:numPr>
        <w:tabs>
          <w:tab w:val="right" w:pos="851"/>
          <w:tab w:val="left" w:pos="1134"/>
          <w:tab w:val="left" w:pos="1276"/>
        </w:tabs>
        <w:jc w:val="both"/>
        <w:rPr>
          <w:sz w:val="22"/>
          <w:szCs w:val="22"/>
        </w:rPr>
      </w:pPr>
      <w:r w:rsidRPr="00A3147B">
        <w:rPr>
          <w:sz w:val="22"/>
          <w:szCs w:val="22"/>
        </w:rPr>
        <w:t>Претензионный порядок урегулирования споров является обязательным. Претензия предъявляется в письменной форме. Срок ответа на претензию – 20 (двадцать) календарных дней с момента получения соответствующей претензии.</w:t>
      </w:r>
    </w:p>
    <w:p w14:paraId="1F2E339A" w14:textId="77777777" w:rsidR="00282BF7" w:rsidRPr="00A3147B" w:rsidRDefault="00B27F00" w:rsidP="00DA2877">
      <w:pPr>
        <w:pStyle w:val="a5"/>
        <w:numPr>
          <w:ilvl w:val="1"/>
          <w:numId w:val="2"/>
        </w:numPr>
        <w:tabs>
          <w:tab w:val="right" w:pos="851"/>
          <w:tab w:val="left" w:pos="1134"/>
          <w:tab w:val="left" w:pos="1276"/>
        </w:tabs>
        <w:jc w:val="both"/>
        <w:rPr>
          <w:sz w:val="22"/>
          <w:szCs w:val="22"/>
        </w:rPr>
      </w:pPr>
      <w:r w:rsidRPr="00A3147B">
        <w:rPr>
          <w:sz w:val="22"/>
          <w:szCs w:val="22"/>
        </w:rPr>
        <w:t xml:space="preserve">Все споры, разногласия и требования, возникающие из настоящего Контракта или в связи с ним, в том числе, касающиеся его исполнения, прекращения или недействительности, подлежат разрешению </w:t>
      </w:r>
      <w:r>
        <w:rPr>
          <w:sz w:val="22"/>
          <w:szCs w:val="22"/>
        </w:rPr>
        <w:t>в а</w:t>
      </w:r>
      <w:r w:rsidRPr="00A3147B">
        <w:rPr>
          <w:sz w:val="22"/>
          <w:szCs w:val="22"/>
        </w:rPr>
        <w:t xml:space="preserve">рбитражном </w:t>
      </w:r>
      <w:r>
        <w:rPr>
          <w:sz w:val="22"/>
          <w:szCs w:val="22"/>
        </w:rPr>
        <w:t>суде</w:t>
      </w:r>
      <w:r w:rsidRPr="00A3147B">
        <w:rPr>
          <w:sz w:val="22"/>
          <w:szCs w:val="22"/>
        </w:rPr>
        <w:t xml:space="preserve"> </w:t>
      </w:r>
      <w:r>
        <w:rPr>
          <w:sz w:val="22"/>
          <w:szCs w:val="22"/>
        </w:rPr>
        <w:t>по месту нахождения Поставщика</w:t>
      </w:r>
      <w:r w:rsidRPr="00A3147B">
        <w:rPr>
          <w:sz w:val="22"/>
          <w:szCs w:val="22"/>
        </w:rPr>
        <w:t xml:space="preserve"> в соответствии с действующим законодательством Российской Федерации.</w:t>
      </w:r>
    </w:p>
    <w:p w14:paraId="4A7E602E" w14:textId="77777777" w:rsidR="00E67580" w:rsidRPr="00A3147B" w:rsidRDefault="00815E7C" w:rsidP="00100AB3">
      <w:pPr>
        <w:pStyle w:val="a4"/>
        <w:tabs>
          <w:tab w:val="right" w:pos="851"/>
          <w:tab w:val="left" w:pos="1134"/>
          <w:tab w:val="left" w:pos="1276"/>
        </w:tabs>
        <w:ind w:firstLine="567"/>
        <w:rPr>
          <w:rFonts w:ascii="Times New Roman" w:hAnsi="Times New Roman" w:cs="Times New Roman"/>
          <w:b/>
          <w:bCs/>
          <w:sz w:val="22"/>
          <w:szCs w:val="22"/>
        </w:rPr>
      </w:pPr>
    </w:p>
    <w:p w14:paraId="6D3C9841" w14:textId="77777777" w:rsidR="00282BF7" w:rsidRPr="00A3147B" w:rsidRDefault="00B27F00" w:rsidP="00100AB3">
      <w:pPr>
        <w:pStyle w:val="a5"/>
        <w:numPr>
          <w:ilvl w:val="0"/>
          <w:numId w:val="2"/>
        </w:numPr>
        <w:tabs>
          <w:tab w:val="left" w:pos="709"/>
          <w:tab w:val="right" w:pos="851"/>
          <w:tab w:val="left" w:pos="1134"/>
          <w:tab w:val="left" w:pos="1276"/>
        </w:tabs>
        <w:ind w:left="0" w:firstLine="567"/>
        <w:jc w:val="center"/>
        <w:rPr>
          <w:b/>
          <w:sz w:val="22"/>
          <w:szCs w:val="22"/>
        </w:rPr>
      </w:pPr>
      <w:r w:rsidRPr="00A3147B">
        <w:rPr>
          <w:b/>
          <w:sz w:val="22"/>
          <w:szCs w:val="22"/>
        </w:rPr>
        <w:t xml:space="preserve">Срок действия </w:t>
      </w:r>
      <w:r>
        <w:rPr>
          <w:b/>
          <w:sz w:val="22"/>
          <w:szCs w:val="22"/>
        </w:rPr>
        <w:t>Контракта</w:t>
      </w:r>
    </w:p>
    <w:p w14:paraId="48A9E3C2" w14:textId="4BA0119F" w:rsidR="00282BF7" w:rsidRPr="00A3147B" w:rsidRDefault="00B27F00" w:rsidP="00100AB3">
      <w:pPr>
        <w:pStyle w:val="a5"/>
        <w:numPr>
          <w:ilvl w:val="1"/>
          <w:numId w:val="2"/>
        </w:numPr>
        <w:tabs>
          <w:tab w:val="left" w:pos="142"/>
          <w:tab w:val="right" w:pos="851"/>
          <w:tab w:val="left" w:pos="1134"/>
          <w:tab w:val="left" w:pos="1276"/>
        </w:tabs>
        <w:ind w:right="-2"/>
        <w:jc w:val="both"/>
        <w:rPr>
          <w:sz w:val="22"/>
          <w:szCs w:val="22"/>
        </w:rPr>
      </w:pPr>
      <w:r w:rsidRPr="00A3147B">
        <w:rPr>
          <w:sz w:val="22"/>
          <w:szCs w:val="22"/>
        </w:rPr>
        <w:t>Настоящий Контракт вступает в силу с момента подписания и действует до "</w:t>
      </w:r>
      <w:permStart w:id="1480333525" w:edGrp="everyone"/>
      <w:r w:rsidR="00D8765B">
        <w:rPr>
          <w:sz w:val="22"/>
          <w:szCs w:val="22"/>
        </w:rPr>
        <w:t>__</w:t>
      </w:r>
      <w:permEnd w:id="1480333525"/>
      <w:r w:rsidRPr="00A3147B">
        <w:rPr>
          <w:sz w:val="22"/>
          <w:szCs w:val="22"/>
        </w:rPr>
        <w:t xml:space="preserve">" </w:t>
      </w:r>
      <w:permStart w:id="1485587872" w:edGrp="everyone"/>
      <w:r w:rsidR="00D8765B">
        <w:rPr>
          <w:sz w:val="22"/>
          <w:szCs w:val="22"/>
        </w:rPr>
        <w:t>____</w:t>
      </w:r>
      <w:proofErr w:type="gramStart"/>
      <w:r w:rsidR="00D8765B">
        <w:rPr>
          <w:sz w:val="22"/>
          <w:szCs w:val="22"/>
        </w:rPr>
        <w:t>_</w:t>
      </w:r>
      <w:r w:rsidRPr="00A3147B">
        <w:rPr>
          <w:sz w:val="22"/>
          <w:szCs w:val="22"/>
        </w:rPr>
        <w:t xml:space="preserve"> </w:t>
      </w:r>
      <w:permEnd w:id="1485587872"/>
      <w:r w:rsidRPr="00A3147B">
        <w:rPr>
          <w:sz w:val="22"/>
          <w:szCs w:val="22"/>
        </w:rPr>
        <w:t xml:space="preserve"> </w:t>
      </w:r>
      <w:permStart w:id="1048131108" w:edGrp="everyone"/>
      <w:r w:rsidR="00D8765B">
        <w:rPr>
          <w:sz w:val="22"/>
          <w:szCs w:val="22"/>
        </w:rPr>
        <w:t>_</w:t>
      </w:r>
      <w:proofErr w:type="gramEnd"/>
      <w:r w:rsidR="00D8765B">
        <w:rPr>
          <w:sz w:val="22"/>
          <w:szCs w:val="22"/>
        </w:rPr>
        <w:t>____</w:t>
      </w:r>
      <w:r w:rsidRPr="00A3147B">
        <w:rPr>
          <w:sz w:val="22"/>
          <w:szCs w:val="22"/>
        </w:rPr>
        <w:t xml:space="preserve"> </w:t>
      </w:r>
      <w:permEnd w:id="1048131108"/>
      <w:r w:rsidRPr="00A3147B">
        <w:rPr>
          <w:sz w:val="22"/>
          <w:szCs w:val="22"/>
        </w:rPr>
        <w:t xml:space="preserve"> г. Истечение срока действия Контракта не освобождает Стороны от исполнения обязательств, вытекающих из настоящего Контракта. 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w:t>
      </w:r>
      <w:r>
        <w:rPr>
          <w:sz w:val="22"/>
          <w:szCs w:val="22"/>
        </w:rPr>
        <w:t>ра</w:t>
      </w:r>
      <w:r w:rsidRPr="00A3147B">
        <w:rPr>
          <w:sz w:val="22"/>
          <w:szCs w:val="22"/>
        </w:rPr>
        <w:t>кт считается пролонгированным еще на один год. Продление срока действия Контракта на таких условиях может происходить неоднократно.</w:t>
      </w:r>
    </w:p>
    <w:p w14:paraId="389363EA" w14:textId="77777777" w:rsidR="00282BF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Настоящий Контракт может быть досрочно расторгнут по взаимному согласию Сторон (путем составления соглашения о расторжении Контракта) или по иным основаниям, предусмотренным действующим законодательством.</w:t>
      </w:r>
    </w:p>
    <w:p w14:paraId="096CEB11" w14:textId="77777777" w:rsidR="00DA2877" w:rsidRPr="00A3147B" w:rsidRDefault="00B27F00" w:rsidP="00DA2877">
      <w:pPr>
        <w:pStyle w:val="a5"/>
        <w:numPr>
          <w:ilvl w:val="1"/>
          <w:numId w:val="2"/>
        </w:numPr>
        <w:tabs>
          <w:tab w:val="left" w:pos="709"/>
          <w:tab w:val="right" w:pos="851"/>
          <w:tab w:val="left" w:pos="1134"/>
          <w:tab w:val="left" w:pos="1276"/>
        </w:tabs>
        <w:jc w:val="both"/>
        <w:rPr>
          <w:sz w:val="22"/>
          <w:szCs w:val="22"/>
        </w:rPr>
      </w:pPr>
      <w:r w:rsidRPr="00A3147B">
        <w:rPr>
          <w:sz w:val="22"/>
          <w:szCs w:val="22"/>
        </w:rPr>
        <w:t xml:space="preserve">Поставщик вправе отказаться в одностороннем внесудебном порядке от исполнения по </w:t>
      </w:r>
      <w:r>
        <w:rPr>
          <w:sz w:val="22"/>
          <w:szCs w:val="22"/>
        </w:rPr>
        <w:t>Контракту</w:t>
      </w:r>
      <w:r w:rsidRPr="00A3147B">
        <w:rPr>
          <w:sz w:val="22"/>
          <w:szCs w:val="22"/>
        </w:rPr>
        <w:t xml:space="preserve"> в случае однократного нарушения сроков оплаты продукции более чем на 30 дней. </w:t>
      </w:r>
    </w:p>
    <w:p w14:paraId="3282A399" w14:textId="77777777" w:rsidR="00C070E9"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Расторжение Контракта в одностороннем порядке осуществляется путем направления Стороной другой Стороне уведомления с указанием основания и даты расторжения Контракта.</w:t>
      </w:r>
    </w:p>
    <w:p w14:paraId="58CAF5CE" w14:textId="77777777" w:rsidR="00C070E9" w:rsidRPr="00A3147B" w:rsidRDefault="00B27F00" w:rsidP="00100AB3">
      <w:pPr>
        <w:pStyle w:val="a5"/>
        <w:numPr>
          <w:ilvl w:val="1"/>
          <w:numId w:val="2"/>
        </w:numPr>
        <w:tabs>
          <w:tab w:val="left" w:pos="709"/>
          <w:tab w:val="right" w:pos="851"/>
          <w:tab w:val="left" w:pos="1134"/>
          <w:tab w:val="left" w:pos="1276"/>
        </w:tabs>
        <w:jc w:val="both"/>
        <w:rPr>
          <w:sz w:val="22"/>
          <w:szCs w:val="22"/>
        </w:rPr>
      </w:pPr>
      <w:r>
        <w:rPr>
          <w:sz w:val="22"/>
          <w:szCs w:val="22"/>
        </w:rPr>
        <w:lastRenderedPageBreak/>
        <w:t>Контракт</w:t>
      </w:r>
      <w:r w:rsidRPr="00A3147B">
        <w:rPr>
          <w:sz w:val="22"/>
          <w:szCs w:val="22"/>
        </w:rPr>
        <w:t xml:space="preserve"> считается расторгнутым с даты, указанной в уведомлении об отказе от исполнения Контракта. </w:t>
      </w:r>
    </w:p>
    <w:p w14:paraId="7D44B5C6" w14:textId="77777777" w:rsidR="00C070E9"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Односторонний отказ Поставщика от исполнения Контракта не освобождает Покупателя от обязанности возместить убытки, связанные с нарушением обязательств по Контракту.</w:t>
      </w:r>
    </w:p>
    <w:p w14:paraId="4FFE7A3E" w14:textId="77777777" w:rsidR="005D27C0" w:rsidRDefault="00815E7C" w:rsidP="00100AB3">
      <w:pPr>
        <w:tabs>
          <w:tab w:val="left" w:pos="709"/>
          <w:tab w:val="right" w:pos="851"/>
          <w:tab w:val="left" w:pos="1134"/>
          <w:tab w:val="left" w:pos="1276"/>
        </w:tabs>
        <w:ind w:firstLine="567"/>
        <w:jc w:val="both"/>
        <w:rPr>
          <w:sz w:val="22"/>
          <w:szCs w:val="22"/>
        </w:rPr>
      </w:pPr>
    </w:p>
    <w:p w14:paraId="70A48C8A" w14:textId="77777777" w:rsidR="00E86767" w:rsidRPr="00A3147B" w:rsidRDefault="00B27F00" w:rsidP="00100AB3">
      <w:pPr>
        <w:pStyle w:val="a5"/>
        <w:numPr>
          <w:ilvl w:val="0"/>
          <w:numId w:val="2"/>
        </w:numPr>
        <w:tabs>
          <w:tab w:val="left" w:pos="709"/>
          <w:tab w:val="right" w:pos="851"/>
          <w:tab w:val="left" w:pos="1134"/>
          <w:tab w:val="left" w:pos="1276"/>
        </w:tabs>
        <w:ind w:left="0" w:firstLine="567"/>
        <w:jc w:val="center"/>
        <w:rPr>
          <w:b/>
          <w:sz w:val="22"/>
          <w:szCs w:val="22"/>
        </w:rPr>
      </w:pPr>
      <w:r w:rsidRPr="00A3147B">
        <w:rPr>
          <w:b/>
          <w:sz w:val="22"/>
          <w:szCs w:val="22"/>
        </w:rPr>
        <w:t>Обстоятельства непреодолимой силы</w:t>
      </w:r>
    </w:p>
    <w:p w14:paraId="73B0792C" w14:textId="77777777" w:rsidR="00E86767"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Стороны освобождаются от ответственности за частичное или полное неисполнение обязательств по настоящему Контракту, если оно явилось следствием форс-мажорных обстоятельств (обстоятельств непреодолимой силы), под которым понимаются природные явления (пожар,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w:t>
      </w:r>
      <w:r w:rsidRPr="00A3147B">
        <w:rPr>
          <w:rFonts w:eastAsia="Calibri"/>
          <w:sz w:val="22"/>
          <w:szCs w:val="22"/>
        </w:rPr>
        <w:t>аварийные ситуации на производствах Поставщика, повлекшие за собой снижение производства Продукции</w:t>
      </w:r>
      <w:r w:rsidRPr="00A3147B">
        <w:rPr>
          <w:sz w:val="22"/>
          <w:szCs w:val="22"/>
        </w:rPr>
        <w:t>), на время действия этих обстоятельств, если эти обстоятельства непосредственно повлияли на исполнение Контракта.</w:t>
      </w:r>
    </w:p>
    <w:p w14:paraId="542594AE" w14:textId="77777777" w:rsidR="00E86767"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Сторона, подвергшаяся воздействию обстоятельств непреодолимой силы обстоятельств, обязана незамедлительно в письменном виде уведомить об этом другую Сторону, описав характер форс - мажорных обстоятельств,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40C5AF41" w14:textId="77777777" w:rsidR="00D75A83" w:rsidRPr="00D75A83" w:rsidRDefault="00815E7C" w:rsidP="00D75A83">
      <w:pPr>
        <w:tabs>
          <w:tab w:val="left" w:pos="709"/>
          <w:tab w:val="right" w:pos="851"/>
          <w:tab w:val="left" w:pos="1134"/>
          <w:tab w:val="left" w:pos="1276"/>
        </w:tabs>
        <w:jc w:val="both"/>
        <w:rPr>
          <w:sz w:val="22"/>
          <w:szCs w:val="22"/>
        </w:rPr>
      </w:pPr>
    </w:p>
    <w:p w14:paraId="7AE1147F" w14:textId="77777777" w:rsidR="00E8676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27DC3BB5" w14:textId="77777777" w:rsidR="00E8676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Если обстоятельства непреодолимой силы длятся более 2 (двух) месяцев, Стороны обязуются провести переговоры с целью принятия решения о продлении сроков исполнения обязательств по Контракту, либо его расторжении.</w:t>
      </w:r>
    </w:p>
    <w:p w14:paraId="46EB5410" w14:textId="77777777" w:rsidR="00E8676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Если, по мнению Сторон, поставка Продукции может быть продолжена в порядке, действовавшем согласно Контракта до начала действия обстоятельств непреодолимой силы, то срок исполнения обязательств по Контракту продлевается на период действия форс-мажорных обстоятельств и ликвидации их последствий.</w:t>
      </w:r>
    </w:p>
    <w:p w14:paraId="4D04C453" w14:textId="77777777" w:rsidR="00E86767" w:rsidRPr="00A3147B" w:rsidRDefault="00815E7C" w:rsidP="00100AB3">
      <w:pPr>
        <w:tabs>
          <w:tab w:val="left" w:pos="709"/>
          <w:tab w:val="right" w:pos="851"/>
          <w:tab w:val="left" w:pos="1134"/>
          <w:tab w:val="left" w:pos="1276"/>
        </w:tabs>
        <w:ind w:firstLine="567"/>
        <w:jc w:val="both"/>
        <w:rPr>
          <w:sz w:val="22"/>
          <w:szCs w:val="22"/>
        </w:rPr>
      </w:pPr>
    </w:p>
    <w:p w14:paraId="4AEC8E2D" w14:textId="77777777" w:rsidR="00DC0FE8" w:rsidRPr="00A3147B" w:rsidRDefault="00B27F00" w:rsidP="00100AB3">
      <w:pPr>
        <w:pStyle w:val="a5"/>
        <w:numPr>
          <w:ilvl w:val="0"/>
          <w:numId w:val="2"/>
        </w:numPr>
        <w:tabs>
          <w:tab w:val="left" w:pos="709"/>
          <w:tab w:val="right" w:pos="851"/>
          <w:tab w:val="left" w:pos="1134"/>
          <w:tab w:val="left" w:pos="1276"/>
        </w:tabs>
        <w:ind w:left="0" w:firstLine="567"/>
        <w:jc w:val="center"/>
        <w:rPr>
          <w:b/>
          <w:sz w:val="22"/>
          <w:szCs w:val="22"/>
        </w:rPr>
      </w:pPr>
      <w:r w:rsidRPr="00A3147B">
        <w:rPr>
          <w:b/>
          <w:sz w:val="22"/>
          <w:szCs w:val="22"/>
        </w:rPr>
        <w:t xml:space="preserve"> Заверения Сторон</w:t>
      </w:r>
    </w:p>
    <w:p w14:paraId="70172F02" w14:textId="77777777" w:rsidR="00DC0FE8"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 xml:space="preserve">Стороны заверяют, что на момент заключения настоящего Контракта их поведение является добросовестным, что проявляется как в отношениях с контрагентами в рамках гражданских правоотношений, так и в отношениях с контролирующими органами, в том числе, с налоговыми органами, органами валютного контроля, таможенными органами. Добросовестность в отношении контролирующих органов проявляется, в том числе, в надлежащем исполнении законно установленных обязанностей, таких как уплата налогов. </w:t>
      </w:r>
    </w:p>
    <w:p w14:paraId="447357B0" w14:textId="77777777" w:rsidR="00DC0FE8"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Стороны гарантируют, что в течение срока действия настоящего Контракта их поведение продолжит оставаться добросовестным и в отношениях с контрагентами в рамках гражданских правоотношений, и в отношениях с контролирующими органами.</w:t>
      </w:r>
    </w:p>
    <w:p w14:paraId="17F7CD70" w14:textId="77777777" w:rsidR="00DC0FE8"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 xml:space="preserve">В случае, если в результате предоставления недостоверных заверений, указанных в пункте 10.1 настоящего Контракта, либо в результате несоблюдения гарантий, установленных в пункте 10.2 настоящего Контракта, поведение одной из Сторон не было/перестало быть добросовестным и в результате недобросовестного поведения такой Стороны другая Сторона понесла финансовые потери, недобросовестная Сторона обязуется осуществить компенсацию таких Финансовых потерь в полном объеме. </w:t>
      </w:r>
    </w:p>
    <w:p w14:paraId="1890F4A4" w14:textId="77777777" w:rsidR="00DC0FE8" w:rsidRPr="00A3147B" w:rsidRDefault="00B27F00" w:rsidP="00100AB3">
      <w:pPr>
        <w:tabs>
          <w:tab w:val="left" w:pos="709"/>
          <w:tab w:val="right" w:pos="851"/>
          <w:tab w:val="left" w:pos="1134"/>
          <w:tab w:val="left" w:pos="1276"/>
        </w:tabs>
        <w:ind w:firstLine="567"/>
        <w:jc w:val="both"/>
        <w:rPr>
          <w:sz w:val="22"/>
          <w:szCs w:val="22"/>
        </w:rPr>
      </w:pPr>
      <w:r w:rsidRPr="00A3147B">
        <w:rPr>
          <w:sz w:val="22"/>
          <w:szCs w:val="22"/>
        </w:rPr>
        <w:t xml:space="preserve">В рамках настоящего пункта под финансовыми потерями понимается доначисление налогов и сборов, начисление соответствующей пени, привлечение к ответственности налоговыми органами, таможенными органами, органами валютного контроля и иными контролирующими органами, а также иные финансовые потери, в том числе не связанные с действиями контролирующих органов, которые возникли у Стороны в связи с недобросовестным поведением другой Стороны. </w:t>
      </w:r>
    </w:p>
    <w:p w14:paraId="0C05FED7" w14:textId="77777777" w:rsidR="00DC0FE8" w:rsidRPr="00A3147B" w:rsidRDefault="00B27F00" w:rsidP="00100AB3">
      <w:pPr>
        <w:tabs>
          <w:tab w:val="left" w:pos="709"/>
          <w:tab w:val="right" w:pos="851"/>
          <w:tab w:val="left" w:pos="1134"/>
          <w:tab w:val="left" w:pos="1276"/>
        </w:tabs>
        <w:ind w:firstLine="567"/>
        <w:jc w:val="both"/>
        <w:rPr>
          <w:sz w:val="22"/>
          <w:szCs w:val="22"/>
        </w:rPr>
      </w:pPr>
      <w:r w:rsidRPr="00A3147B">
        <w:rPr>
          <w:sz w:val="22"/>
          <w:szCs w:val="22"/>
        </w:rPr>
        <w:t xml:space="preserve">Компенсация финансовых потерь осуществляется путем перечисления соответствующих сумм на расчетный счет Стороны, указанный в разделе 12 настоящего Контракта, в течение 5 дней с момента получения письменного требования, к которому должны быть приложены документы, </w:t>
      </w:r>
      <w:r w:rsidRPr="00A3147B">
        <w:rPr>
          <w:sz w:val="22"/>
          <w:szCs w:val="22"/>
        </w:rPr>
        <w:lastRenderedPageBreak/>
        <w:t>подтверждающие наличие таких потерь. Помимо этого, недобросовестная Сторона обязуется оплатить в сроки, указанные в настоящем абзаце, неустойку в размере 10% от суммы финансовых потерь.</w:t>
      </w:r>
    </w:p>
    <w:p w14:paraId="5D0E279D" w14:textId="77777777" w:rsidR="00DC0FE8" w:rsidRPr="00A3147B" w:rsidRDefault="00B27F00" w:rsidP="00100AB3">
      <w:pPr>
        <w:tabs>
          <w:tab w:val="left" w:pos="709"/>
          <w:tab w:val="right" w:pos="851"/>
          <w:tab w:val="left" w:pos="1134"/>
          <w:tab w:val="left" w:pos="1276"/>
        </w:tabs>
        <w:ind w:firstLine="567"/>
        <w:jc w:val="both"/>
        <w:rPr>
          <w:sz w:val="22"/>
          <w:szCs w:val="22"/>
        </w:rPr>
      </w:pPr>
      <w:r w:rsidRPr="00A3147B">
        <w:rPr>
          <w:sz w:val="22"/>
          <w:szCs w:val="22"/>
        </w:rPr>
        <w:t xml:space="preserve">Финансовые потери подлежат компенсации в полном объеме сверх убытков, которые могут быть взысканы с недобросовестной Стороны в соответствии с положениями Контракта либо закона. </w:t>
      </w:r>
    </w:p>
    <w:p w14:paraId="0312A401" w14:textId="77777777" w:rsidR="00DC0FE8"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 xml:space="preserve">При заключении настоящего Контракта Стороны полагаются на заверения, указанные в настоящем разделе Контракта. </w:t>
      </w:r>
    </w:p>
    <w:p w14:paraId="7D2A7867" w14:textId="77777777" w:rsidR="00DC0FE8" w:rsidRPr="00A3147B" w:rsidRDefault="00B27F00" w:rsidP="00C34327">
      <w:pPr>
        <w:pStyle w:val="a5"/>
        <w:numPr>
          <w:ilvl w:val="1"/>
          <w:numId w:val="2"/>
        </w:numPr>
        <w:tabs>
          <w:tab w:val="left" w:pos="709"/>
          <w:tab w:val="right" w:pos="851"/>
          <w:tab w:val="left" w:pos="1134"/>
          <w:tab w:val="left" w:pos="1276"/>
        </w:tabs>
        <w:jc w:val="both"/>
        <w:rPr>
          <w:sz w:val="22"/>
          <w:szCs w:val="22"/>
        </w:rPr>
      </w:pPr>
      <w:r w:rsidRPr="00A3147B">
        <w:rPr>
          <w:sz w:val="22"/>
          <w:szCs w:val="22"/>
        </w:rPr>
        <w:t>Обязанности Сторон, указанные в настоящем разделе Контракта, не прекращаются и продолжают свое действие после выполнения Сторонами всех обязанностей, связанных с поставкой Продукции по Контракту, после окончания срока действия Контракта, либо после его расторжения. Положения, указанные в настоящем пункте Контракта, обусловлены возможностью наступления финансовых потерь, вызванных недобросовестным поведением одной из Сторон до заключения Контракта, либо во время действия Контракта, через значительный промежуток времени после окончания действия Контракта.</w:t>
      </w:r>
    </w:p>
    <w:p w14:paraId="6159F08B" w14:textId="77777777" w:rsidR="00D75A83" w:rsidRPr="00A3147B" w:rsidRDefault="00815E7C" w:rsidP="00100AB3">
      <w:pPr>
        <w:tabs>
          <w:tab w:val="left" w:pos="709"/>
          <w:tab w:val="right" w:pos="851"/>
          <w:tab w:val="left" w:pos="1134"/>
          <w:tab w:val="left" w:pos="1276"/>
        </w:tabs>
        <w:ind w:firstLine="567"/>
        <w:jc w:val="both"/>
        <w:rPr>
          <w:sz w:val="22"/>
          <w:szCs w:val="22"/>
        </w:rPr>
      </w:pPr>
    </w:p>
    <w:p w14:paraId="526DEF45" w14:textId="77777777" w:rsidR="00380753" w:rsidRPr="00A3147B" w:rsidRDefault="00144D85" w:rsidP="00100AB3">
      <w:pPr>
        <w:pStyle w:val="a4"/>
        <w:numPr>
          <w:ilvl w:val="0"/>
          <w:numId w:val="2"/>
        </w:numPr>
        <w:tabs>
          <w:tab w:val="right" w:pos="851"/>
          <w:tab w:val="left" w:pos="1134"/>
          <w:tab w:val="left" w:pos="1276"/>
        </w:tabs>
        <w:ind w:left="0" w:firstLine="567"/>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B27F00" w:rsidRPr="00A3147B">
        <w:rPr>
          <w:rFonts w:ascii="Times New Roman" w:hAnsi="Times New Roman" w:cs="Times New Roman"/>
          <w:b/>
          <w:bCs/>
          <w:sz w:val="22"/>
          <w:szCs w:val="22"/>
        </w:rPr>
        <w:t>Прочие условия</w:t>
      </w:r>
    </w:p>
    <w:p w14:paraId="5E80FDAF" w14:textId="77777777" w:rsidR="00380753" w:rsidRPr="00A3147B" w:rsidRDefault="00B27F00" w:rsidP="00C34327">
      <w:pPr>
        <w:pStyle w:val="1"/>
        <w:tabs>
          <w:tab w:val="right" w:pos="851"/>
          <w:tab w:val="left" w:pos="1134"/>
          <w:tab w:val="left" w:pos="1276"/>
        </w:tabs>
      </w:pPr>
      <w:r w:rsidRPr="00A3147B">
        <w:t xml:space="preserve"> Стороны признают, что они были свободны в определении условий при заключении настоящего Контракта.</w:t>
      </w:r>
    </w:p>
    <w:p w14:paraId="159117B1" w14:textId="77777777" w:rsidR="00C3432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Во всем, что не предусмотрено настоящим Контрактом, стороны руководствуются нормативными актами Таможенного союза ЕАЭС и действующим законодательством Российской Федерации.</w:t>
      </w:r>
    </w:p>
    <w:p w14:paraId="7A46911A" w14:textId="77777777" w:rsidR="00380753"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Все изменения и дополнения к настоящему Контракту, а также Спецификации к настоящему Контракту имеют силу в том случае, если они оформлены в письменной форме в виде единого документа и подписаны уполномоченными представителями Сторон.</w:t>
      </w:r>
    </w:p>
    <w:p w14:paraId="00398E4E" w14:textId="77777777" w:rsidR="00380753" w:rsidRPr="00A3147B" w:rsidRDefault="00B27F00" w:rsidP="00100AB3">
      <w:pPr>
        <w:pStyle w:val="a5"/>
        <w:numPr>
          <w:ilvl w:val="1"/>
          <w:numId w:val="2"/>
        </w:numPr>
        <w:tabs>
          <w:tab w:val="left" w:pos="709"/>
          <w:tab w:val="right" w:pos="851"/>
          <w:tab w:val="left" w:pos="1134"/>
          <w:tab w:val="left" w:pos="1276"/>
        </w:tabs>
        <w:suppressAutoHyphens/>
        <w:autoSpaceDE/>
        <w:adjustRightInd/>
        <w:jc w:val="both"/>
        <w:rPr>
          <w:sz w:val="22"/>
          <w:szCs w:val="22"/>
        </w:rPr>
      </w:pPr>
      <w:r w:rsidRPr="00A3147B">
        <w:rPr>
          <w:sz w:val="22"/>
          <w:szCs w:val="22"/>
        </w:rPr>
        <w:t>Все Спецификации и дополнительные соглашения к настоящему Контракту, подписанные уполномоченными представителям Сторон, являются его неотъемлемой частью.</w:t>
      </w:r>
    </w:p>
    <w:p w14:paraId="3B15038E" w14:textId="77777777" w:rsidR="00D55B55" w:rsidRPr="00A3147B" w:rsidRDefault="00B27F00" w:rsidP="00D55B55">
      <w:pPr>
        <w:pStyle w:val="a5"/>
        <w:numPr>
          <w:ilvl w:val="1"/>
          <w:numId w:val="2"/>
        </w:numPr>
        <w:tabs>
          <w:tab w:val="left" w:pos="709"/>
          <w:tab w:val="right" w:pos="851"/>
          <w:tab w:val="left" w:pos="1134"/>
          <w:tab w:val="left" w:pos="1276"/>
        </w:tabs>
        <w:suppressAutoHyphens/>
        <w:autoSpaceDE/>
        <w:adjustRightInd/>
        <w:jc w:val="both"/>
        <w:rPr>
          <w:sz w:val="22"/>
          <w:szCs w:val="22"/>
        </w:rPr>
      </w:pPr>
      <w:r w:rsidRPr="00A3147B">
        <w:rPr>
          <w:sz w:val="22"/>
          <w:szCs w:val="22"/>
        </w:rPr>
        <w:t>Стороны пришли к соглашению, что любые сообщения и уведомления в электронном (факсимильном) виде, будут считаться надлежащим образом направленными при условии их направления по адресам электронной почты, указанным в разделе 12 настоящего Контракта. При этом, Стороны несут ответственность за актуальность и работоспособность предоставленных адресов электронной почты.</w:t>
      </w:r>
    </w:p>
    <w:p w14:paraId="3036216D" w14:textId="77777777" w:rsidR="00380753" w:rsidRPr="00A3147B" w:rsidRDefault="00B27F00" w:rsidP="00100AB3">
      <w:pPr>
        <w:pStyle w:val="a5"/>
        <w:numPr>
          <w:ilvl w:val="1"/>
          <w:numId w:val="2"/>
        </w:numPr>
        <w:tabs>
          <w:tab w:val="left" w:pos="709"/>
          <w:tab w:val="right" w:pos="851"/>
          <w:tab w:val="left" w:pos="1134"/>
          <w:tab w:val="left" w:pos="1276"/>
        </w:tabs>
        <w:suppressAutoHyphens/>
        <w:autoSpaceDE/>
        <w:adjustRightInd/>
        <w:jc w:val="both"/>
        <w:rPr>
          <w:sz w:val="22"/>
          <w:szCs w:val="22"/>
        </w:rPr>
      </w:pPr>
      <w:r w:rsidRPr="00A3147B">
        <w:rPr>
          <w:sz w:val="22"/>
          <w:szCs w:val="22"/>
        </w:rPr>
        <w:t>В случае изменения реквизитов, указанных в разделе 12 настоящего Контракта, соответствующие изменения считаются внесенными с даты получения Стороной (Сторонами) соответствующего уведомления, подписанного уполномоченным лицом и заверенного печатью соответствующей Стороны.</w:t>
      </w:r>
      <w:permStart w:id="990991987" w:edGrp="everyone"/>
      <w:permEnd w:id="990991987"/>
    </w:p>
    <w:p w14:paraId="27AD155C" w14:textId="77777777" w:rsidR="00380753" w:rsidRPr="00A3147B" w:rsidRDefault="00B27F00" w:rsidP="00100AB3">
      <w:pPr>
        <w:tabs>
          <w:tab w:val="left" w:pos="709"/>
          <w:tab w:val="right" w:pos="851"/>
          <w:tab w:val="left" w:pos="1134"/>
          <w:tab w:val="left" w:pos="1276"/>
        </w:tabs>
        <w:suppressAutoHyphens/>
        <w:autoSpaceDE/>
        <w:adjustRightInd/>
        <w:ind w:firstLine="567"/>
        <w:jc w:val="both"/>
        <w:rPr>
          <w:sz w:val="22"/>
          <w:szCs w:val="22"/>
        </w:rPr>
      </w:pPr>
      <w:r w:rsidRPr="00A3147B">
        <w:rPr>
          <w:sz w:val="22"/>
          <w:szCs w:val="22"/>
        </w:rPr>
        <w:t>Стороны обязуются сообщать друг другу об изменении своих реквизитов не позднее 10 (десяти) дней с даты соответствующего изменения.</w:t>
      </w:r>
    </w:p>
    <w:p w14:paraId="36193E31" w14:textId="77777777" w:rsidR="00380753" w:rsidRPr="00A3147B" w:rsidRDefault="00B27F00" w:rsidP="00100AB3">
      <w:pPr>
        <w:pStyle w:val="a5"/>
        <w:numPr>
          <w:ilvl w:val="1"/>
          <w:numId w:val="2"/>
        </w:numPr>
        <w:tabs>
          <w:tab w:val="left" w:pos="709"/>
          <w:tab w:val="right" w:pos="851"/>
          <w:tab w:val="left" w:pos="1134"/>
          <w:tab w:val="left" w:pos="1276"/>
        </w:tabs>
        <w:suppressAutoHyphens/>
        <w:autoSpaceDE/>
        <w:adjustRightInd/>
        <w:jc w:val="both"/>
        <w:rPr>
          <w:sz w:val="22"/>
          <w:szCs w:val="22"/>
        </w:rPr>
      </w:pPr>
      <w:r w:rsidRPr="00A3147B">
        <w:rPr>
          <w:sz w:val="22"/>
          <w:szCs w:val="22"/>
        </w:rPr>
        <w:t>Настоящий Контракт представляет собой полный текст соглашения между Сторонами в отношении предмета Контракта. Вся переписка и переговоры, ранее имевшие место между Сторонами, после подписания Контракта теряют силу.</w:t>
      </w:r>
    </w:p>
    <w:p w14:paraId="0173BA7E" w14:textId="77777777" w:rsidR="00380753" w:rsidRDefault="00B27F00" w:rsidP="00100AB3">
      <w:pPr>
        <w:pStyle w:val="1"/>
        <w:tabs>
          <w:tab w:val="right" w:pos="851"/>
          <w:tab w:val="left" w:pos="1134"/>
          <w:tab w:val="left" w:pos="1276"/>
        </w:tabs>
      </w:pPr>
      <w:r w:rsidRPr="00A3147B">
        <w:t xml:space="preserve">Каждая из Сторон по настоящему Контракту заявляет и гарантирует, что все утверждения и согласования, необходимые для заключения настоящего Контракта, получены, что у Сторон отсутствуют обязательства какого-либо рода, которые могли бы послужить основанием для признания настоящего Контракта недействительным, и лица, подписывающие настоящий Контракта от имени Сторон, имеют все полномочия, необходимые или требуемые для заключения настоящего Контракта. </w:t>
      </w:r>
    </w:p>
    <w:p w14:paraId="4FC61B56" w14:textId="77777777" w:rsidR="00380753" w:rsidRPr="00A3147B" w:rsidRDefault="00B27F00" w:rsidP="00100AB3">
      <w:pPr>
        <w:pStyle w:val="1"/>
        <w:tabs>
          <w:tab w:val="right" w:pos="851"/>
          <w:tab w:val="left" w:pos="1134"/>
          <w:tab w:val="left" w:pos="1276"/>
        </w:tabs>
      </w:pPr>
      <w:r w:rsidRPr="00A3147B">
        <w:t xml:space="preserve">Покупатель не вправе без письменного согласия Поставщика передавать свои права и/или обязанности по настоящему Контракту третьим лицам, в том числе производить уступку прав требования, возникающих из настоящего Контракта, отдавать права, возникающие из настоящего Контракта в залог, вносить их в качестве вклада в уставный капитал хозяйствующих товариществ или обществ. </w:t>
      </w:r>
    </w:p>
    <w:p w14:paraId="7E13887B" w14:textId="77777777" w:rsidR="00380753"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z w:val="22"/>
          <w:szCs w:val="22"/>
        </w:rPr>
        <w:t>Контракт составлен на русском языке в двух экземплярах, по одному для каждой из Сторон.</w:t>
      </w:r>
    </w:p>
    <w:p w14:paraId="4E67E4F9" w14:textId="77777777" w:rsidR="00BD4B77" w:rsidRPr="00A3147B" w:rsidRDefault="00B27F00" w:rsidP="00100AB3">
      <w:pPr>
        <w:pStyle w:val="a5"/>
        <w:numPr>
          <w:ilvl w:val="1"/>
          <w:numId w:val="2"/>
        </w:numPr>
        <w:tabs>
          <w:tab w:val="left" w:pos="709"/>
          <w:tab w:val="right" w:pos="851"/>
          <w:tab w:val="left" w:pos="1134"/>
          <w:tab w:val="left" w:pos="1276"/>
        </w:tabs>
        <w:jc w:val="both"/>
        <w:rPr>
          <w:sz w:val="22"/>
          <w:szCs w:val="22"/>
        </w:rPr>
      </w:pPr>
      <w:r w:rsidRPr="00A3147B">
        <w:rPr>
          <w:snapToGrid w:val="0"/>
          <w:sz w:val="22"/>
          <w:szCs w:val="22"/>
        </w:rPr>
        <w:t>Вся переписка по настоящему Контракту ведется на русском языке</w:t>
      </w:r>
    </w:p>
    <w:p w14:paraId="02C7FBE7" w14:textId="77777777" w:rsidR="00380753" w:rsidRDefault="00B27F00" w:rsidP="005D27C0">
      <w:pPr>
        <w:pStyle w:val="a5"/>
        <w:numPr>
          <w:ilvl w:val="1"/>
          <w:numId w:val="2"/>
        </w:numPr>
        <w:shd w:val="clear" w:color="auto" w:fill="FFFFFF"/>
        <w:tabs>
          <w:tab w:val="right" w:pos="851"/>
          <w:tab w:val="left" w:pos="1134"/>
          <w:tab w:val="left" w:pos="1276"/>
        </w:tabs>
        <w:jc w:val="both"/>
        <w:rPr>
          <w:color w:val="222222"/>
          <w:sz w:val="22"/>
          <w:szCs w:val="22"/>
        </w:rPr>
      </w:pPr>
      <w:r w:rsidRPr="00A3147B">
        <w:rPr>
          <w:color w:val="222222"/>
          <w:sz w:val="22"/>
          <w:szCs w:val="22"/>
        </w:rPr>
        <w:t xml:space="preserve">Контракт с приложениями, переписка, уведомления, счета-фактуры и иные документы в рамках настоящего Контракта, передаваемые путем факсимильной и электронной связи, </w:t>
      </w:r>
      <w:r w:rsidRPr="00A3147B">
        <w:rPr>
          <w:color w:val="222222"/>
          <w:sz w:val="22"/>
          <w:szCs w:val="22"/>
        </w:rPr>
        <w:lastRenderedPageBreak/>
        <w:t xml:space="preserve">реквизиты признаются официальными и действительными, с последующим предоставлением оригиналов в течение 15 дней с момента направления электронной копии. </w:t>
      </w:r>
    </w:p>
    <w:p w14:paraId="4D177F6B" w14:textId="77777777" w:rsidR="00144D85" w:rsidRPr="00A3147B" w:rsidRDefault="00144D85" w:rsidP="00144D85">
      <w:pPr>
        <w:pStyle w:val="a5"/>
        <w:shd w:val="clear" w:color="auto" w:fill="FFFFFF"/>
        <w:tabs>
          <w:tab w:val="right" w:pos="851"/>
          <w:tab w:val="left" w:pos="1134"/>
          <w:tab w:val="left" w:pos="1276"/>
        </w:tabs>
        <w:ind w:left="567"/>
        <w:jc w:val="both"/>
        <w:rPr>
          <w:color w:val="222222"/>
          <w:sz w:val="22"/>
          <w:szCs w:val="22"/>
        </w:rPr>
      </w:pPr>
    </w:p>
    <w:p w14:paraId="1980160D" w14:textId="77777777" w:rsidR="00282BF7" w:rsidRPr="00A47179" w:rsidRDefault="00B27F00" w:rsidP="00A3147B">
      <w:pPr>
        <w:pStyle w:val="10"/>
        <w:numPr>
          <w:ilvl w:val="0"/>
          <w:numId w:val="2"/>
        </w:numPr>
        <w:tabs>
          <w:tab w:val="left" w:pos="709"/>
        </w:tabs>
        <w:rPr>
          <w:sz w:val="22"/>
          <w:szCs w:val="22"/>
        </w:rPr>
      </w:pPr>
      <w:r w:rsidRPr="00A47179">
        <w:rPr>
          <w:sz w:val="22"/>
          <w:szCs w:val="22"/>
        </w:rPr>
        <w:t>Реквизиты Сторон</w:t>
      </w:r>
    </w:p>
    <w:p w14:paraId="61DAA399" w14:textId="77777777" w:rsidR="00040661" w:rsidRPr="00A47179" w:rsidRDefault="00815E7C" w:rsidP="00282BF7">
      <w:pPr>
        <w:widowControl w:val="0"/>
        <w:shd w:val="clear" w:color="auto" w:fill="FFFFFF"/>
        <w:overflowPunct/>
        <w:spacing w:line="221" w:lineRule="exact"/>
        <w:ind w:left="851"/>
        <w:textAlignment w:val="auto"/>
        <w:rPr>
          <w:b/>
          <w:bCs/>
          <w:sz w:val="22"/>
          <w:szCs w:val="22"/>
        </w:rPr>
      </w:pPr>
    </w:p>
    <w:tbl>
      <w:tblPr>
        <w:tblStyle w:val="aa"/>
        <w:tblW w:w="0" w:type="auto"/>
        <w:tblInd w:w="-5" w:type="dxa"/>
        <w:tblBorders>
          <w:top w:val="nil"/>
          <w:left w:val="nil"/>
          <w:bottom w:val="nil"/>
          <w:right w:val="nil"/>
          <w:insideH w:val="nil"/>
          <w:insideV w:val="nil"/>
        </w:tblBorders>
        <w:tblLook w:val="04A0" w:firstRow="1" w:lastRow="0" w:firstColumn="1" w:lastColumn="0" w:noHBand="0" w:noVBand="1"/>
      </w:tblPr>
      <w:tblGrid>
        <w:gridCol w:w="4247"/>
        <w:gridCol w:w="4390"/>
      </w:tblGrid>
      <w:tr w:rsidR="00745A2D" w14:paraId="2F60C6FA" w14:textId="77777777" w:rsidTr="00000E82">
        <w:tc>
          <w:tcPr>
            <w:tcW w:w="4247" w:type="dxa"/>
          </w:tcPr>
          <w:p w14:paraId="1BC30B3C" w14:textId="77777777" w:rsidR="005709D3" w:rsidRPr="00A47179" w:rsidRDefault="00B27F00" w:rsidP="003564A8">
            <w:pPr>
              <w:widowControl w:val="0"/>
              <w:shd w:val="clear" w:color="auto" w:fill="FFFFFF"/>
              <w:overflowPunct/>
              <w:spacing w:line="221" w:lineRule="exact"/>
              <w:textAlignment w:val="auto"/>
              <w:rPr>
                <w:b/>
                <w:bCs/>
                <w:sz w:val="22"/>
                <w:szCs w:val="22"/>
              </w:rPr>
            </w:pPr>
            <w:bookmarkStart w:id="5" w:name="_Hlk527542111"/>
            <w:permStart w:id="2026779280" w:edGrp="everyone"/>
            <w:permStart w:id="732451639" w:edGrp="everyone" w:colFirst="1" w:colLast="1"/>
            <w:r w:rsidRPr="00A47179">
              <w:rPr>
                <w:b/>
                <w:bCs/>
                <w:sz w:val="22"/>
                <w:szCs w:val="22"/>
              </w:rPr>
              <w:t>П</w:t>
            </w:r>
            <w:permEnd w:id="2026779280"/>
            <w:r w:rsidRPr="00A47179">
              <w:rPr>
                <w:b/>
                <w:bCs/>
                <w:sz w:val="22"/>
                <w:szCs w:val="22"/>
              </w:rPr>
              <w:t>ОСТАВЩИК: ООО «ТУЛАЧЕРМЕТ-</w:t>
            </w:r>
            <w:proofErr w:type="gramStart"/>
            <w:r w:rsidRPr="00A47179">
              <w:rPr>
                <w:b/>
                <w:bCs/>
                <w:sz w:val="22"/>
                <w:szCs w:val="22"/>
              </w:rPr>
              <w:t xml:space="preserve">СТАЛЬ»   </w:t>
            </w:r>
            <w:proofErr w:type="gramEnd"/>
          </w:p>
        </w:tc>
        <w:tc>
          <w:tcPr>
            <w:tcW w:w="4390" w:type="dxa"/>
          </w:tcPr>
          <w:p w14:paraId="2492D0CB" w14:textId="5EFAF515" w:rsidR="005709D3" w:rsidRPr="0053227C" w:rsidRDefault="00B27F00" w:rsidP="000B6337">
            <w:pPr>
              <w:rPr>
                <w:b/>
                <w:bCs/>
                <w:sz w:val="22"/>
                <w:szCs w:val="22"/>
              </w:rPr>
            </w:pPr>
            <w:r w:rsidRPr="00A47179">
              <w:rPr>
                <w:b/>
                <w:sz w:val="22"/>
                <w:szCs w:val="22"/>
              </w:rPr>
              <w:t>ПОКУПАТЕЛЬ</w:t>
            </w:r>
            <w:r w:rsidRPr="00804DDE">
              <w:rPr>
                <w:b/>
                <w:sz w:val="22"/>
                <w:szCs w:val="22"/>
              </w:rPr>
              <w:t>:</w:t>
            </w:r>
          </w:p>
        </w:tc>
      </w:tr>
      <w:tr w:rsidR="00745A2D" w14:paraId="533B6E64" w14:textId="77777777" w:rsidTr="00000E82">
        <w:tc>
          <w:tcPr>
            <w:tcW w:w="4247" w:type="dxa"/>
          </w:tcPr>
          <w:p w14:paraId="2EBE2662" w14:textId="77777777" w:rsidR="005709D3" w:rsidRPr="00A47179" w:rsidRDefault="00B27F00" w:rsidP="003564A8">
            <w:pPr>
              <w:spacing w:line="276" w:lineRule="auto"/>
              <w:jc w:val="both"/>
              <w:rPr>
                <w:bCs/>
                <w:sz w:val="22"/>
                <w:szCs w:val="22"/>
              </w:rPr>
            </w:pPr>
            <w:permStart w:id="335494755" w:edGrp="everyone" w:colFirst="0" w:colLast="0"/>
            <w:permStart w:id="252729032" w:edGrp="everyone" w:colFirst="1" w:colLast="1"/>
            <w:permEnd w:id="732451639"/>
            <w:r w:rsidRPr="00A47179">
              <w:rPr>
                <w:bCs/>
                <w:sz w:val="22"/>
                <w:szCs w:val="22"/>
              </w:rPr>
              <w:t xml:space="preserve">Адрес места нахождения: 300016, Россия, г. Тула, ул. Пржевальского, д.2  </w:t>
            </w:r>
          </w:p>
          <w:p w14:paraId="4FD354F8" w14:textId="77777777" w:rsidR="005709D3" w:rsidRPr="00A47179" w:rsidRDefault="00B27F00" w:rsidP="003564A8">
            <w:pPr>
              <w:spacing w:line="276" w:lineRule="auto"/>
              <w:jc w:val="both"/>
              <w:rPr>
                <w:bCs/>
                <w:sz w:val="22"/>
                <w:szCs w:val="22"/>
              </w:rPr>
            </w:pPr>
            <w:r w:rsidRPr="00A47179">
              <w:rPr>
                <w:bCs/>
                <w:sz w:val="22"/>
                <w:szCs w:val="22"/>
              </w:rPr>
              <w:t xml:space="preserve">Почтовый адрес: 115419 г. Москва 2-й Верхний Михайловский проезд д.9     </w:t>
            </w:r>
          </w:p>
          <w:p w14:paraId="796F7FFD" w14:textId="77777777" w:rsidR="005709D3" w:rsidRPr="00A47179" w:rsidRDefault="00B27F00" w:rsidP="003564A8">
            <w:pPr>
              <w:tabs>
                <w:tab w:val="center" w:pos="5512"/>
              </w:tabs>
              <w:suppressAutoHyphens/>
              <w:overflowPunct/>
              <w:autoSpaceDE/>
              <w:autoSpaceDN/>
              <w:adjustRightInd/>
              <w:spacing w:line="276" w:lineRule="auto"/>
              <w:jc w:val="both"/>
              <w:textAlignment w:val="auto"/>
              <w:rPr>
                <w:bCs/>
                <w:sz w:val="22"/>
                <w:szCs w:val="22"/>
              </w:rPr>
            </w:pPr>
            <w:r w:rsidRPr="00A47179">
              <w:rPr>
                <w:bCs/>
                <w:sz w:val="22"/>
                <w:szCs w:val="22"/>
              </w:rPr>
              <w:t xml:space="preserve">ИНН/КПП: 7105519283/710501001  </w:t>
            </w:r>
          </w:p>
          <w:p w14:paraId="458DFB34" w14:textId="77777777" w:rsidR="005709D3" w:rsidRPr="00A47179" w:rsidRDefault="00B27F00" w:rsidP="003564A8">
            <w:pPr>
              <w:spacing w:line="276" w:lineRule="auto"/>
              <w:jc w:val="both"/>
              <w:rPr>
                <w:bCs/>
                <w:sz w:val="22"/>
                <w:szCs w:val="22"/>
              </w:rPr>
            </w:pPr>
            <w:r w:rsidRPr="00A47179">
              <w:rPr>
                <w:bCs/>
                <w:sz w:val="22"/>
                <w:szCs w:val="22"/>
              </w:rPr>
              <w:t xml:space="preserve">ОГРН: 1137154026701    </w:t>
            </w:r>
          </w:p>
          <w:p w14:paraId="72EAE21D" w14:textId="77777777" w:rsidR="005709D3" w:rsidRPr="00A47179" w:rsidRDefault="00B27F00" w:rsidP="003564A8">
            <w:pPr>
              <w:tabs>
                <w:tab w:val="center" w:pos="5512"/>
              </w:tabs>
              <w:suppressAutoHyphens/>
              <w:spacing w:line="276" w:lineRule="auto"/>
              <w:rPr>
                <w:bCs/>
                <w:sz w:val="22"/>
                <w:szCs w:val="22"/>
              </w:rPr>
            </w:pPr>
            <w:r w:rsidRPr="00A47179">
              <w:rPr>
                <w:bCs/>
                <w:sz w:val="22"/>
                <w:szCs w:val="22"/>
              </w:rPr>
              <w:t xml:space="preserve">р/с: 40702810900040003617   </w:t>
            </w:r>
          </w:p>
          <w:p w14:paraId="37F165C7" w14:textId="77777777" w:rsidR="005709D3" w:rsidRPr="00A47179" w:rsidRDefault="00B27F00" w:rsidP="003564A8">
            <w:pPr>
              <w:tabs>
                <w:tab w:val="center" w:pos="5512"/>
              </w:tabs>
              <w:suppressAutoHyphens/>
              <w:overflowPunct/>
              <w:autoSpaceDE/>
              <w:autoSpaceDN/>
              <w:adjustRightInd/>
              <w:spacing w:line="276" w:lineRule="auto"/>
              <w:jc w:val="both"/>
              <w:textAlignment w:val="auto"/>
              <w:rPr>
                <w:bCs/>
                <w:sz w:val="22"/>
                <w:szCs w:val="22"/>
              </w:rPr>
            </w:pPr>
            <w:r w:rsidRPr="00A47179">
              <w:rPr>
                <w:bCs/>
                <w:sz w:val="22"/>
                <w:szCs w:val="22"/>
              </w:rPr>
              <w:t>в Филиал Банка ГПБ (АО) «Среднерусский»</w:t>
            </w:r>
          </w:p>
          <w:p w14:paraId="42DA44DB" w14:textId="77777777" w:rsidR="005709D3" w:rsidRPr="00A47179" w:rsidRDefault="00B27F00" w:rsidP="003564A8">
            <w:pPr>
              <w:tabs>
                <w:tab w:val="center" w:pos="5512"/>
              </w:tabs>
              <w:suppressAutoHyphens/>
              <w:overflowPunct/>
              <w:autoSpaceDE/>
              <w:autoSpaceDN/>
              <w:adjustRightInd/>
              <w:spacing w:line="276" w:lineRule="auto"/>
              <w:jc w:val="both"/>
              <w:textAlignment w:val="auto"/>
              <w:rPr>
                <w:bCs/>
                <w:sz w:val="22"/>
                <w:szCs w:val="22"/>
              </w:rPr>
            </w:pPr>
            <w:r w:rsidRPr="00A47179">
              <w:rPr>
                <w:bCs/>
                <w:sz w:val="22"/>
                <w:szCs w:val="22"/>
              </w:rPr>
              <w:t xml:space="preserve">к/с: 30101810700000000716   </w:t>
            </w:r>
          </w:p>
          <w:p w14:paraId="4A905CED" w14:textId="77777777" w:rsidR="005709D3" w:rsidRPr="00A47179" w:rsidRDefault="00B27F00" w:rsidP="003564A8">
            <w:pPr>
              <w:tabs>
                <w:tab w:val="center" w:pos="5512"/>
              </w:tabs>
              <w:suppressAutoHyphens/>
              <w:overflowPunct/>
              <w:autoSpaceDE/>
              <w:autoSpaceDN/>
              <w:adjustRightInd/>
              <w:spacing w:line="276" w:lineRule="auto"/>
              <w:jc w:val="both"/>
              <w:textAlignment w:val="auto"/>
              <w:rPr>
                <w:bCs/>
                <w:sz w:val="22"/>
                <w:szCs w:val="22"/>
              </w:rPr>
            </w:pPr>
            <w:r w:rsidRPr="00A47179">
              <w:rPr>
                <w:bCs/>
                <w:sz w:val="22"/>
                <w:szCs w:val="22"/>
              </w:rPr>
              <w:t xml:space="preserve">БИК: 047003716   </w:t>
            </w:r>
          </w:p>
          <w:p w14:paraId="1F49C1FF" w14:textId="77777777" w:rsidR="005709D3" w:rsidRPr="00A47179" w:rsidRDefault="00B27F00" w:rsidP="003564A8">
            <w:pPr>
              <w:spacing w:line="276" w:lineRule="auto"/>
              <w:jc w:val="both"/>
              <w:rPr>
                <w:bCs/>
                <w:sz w:val="22"/>
                <w:szCs w:val="22"/>
              </w:rPr>
            </w:pPr>
            <w:r w:rsidRPr="00A47179">
              <w:rPr>
                <w:bCs/>
                <w:sz w:val="22"/>
                <w:szCs w:val="22"/>
              </w:rPr>
              <w:t xml:space="preserve">ОКПО: 24688283    </w:t>
            </w:r>
          </w:p>
          <w:p w14:paraId="6BA41B91" w14:textId="77777777" w:rsidR="005709D3" w:rsidRDefault="00B27F00" w:rsidP="003564A8">
            <w:pPr>
              <w:widowControl w:val="0"/>
              <w:shd w:val="clear" w:color="auto" w:fill="FFFFFF"/>
              <w:tabs>
                <w:tab w:val="left" w:pos="6442"/>
              </w:tabs>
              <w:overflowPunct/>
              <w:spacing w:line="276" w:lineRule="auto"/>
              <w:textAlignment w:val="auto"/>
              <w:rPr>
                <w:bCs/>
                <w:spacing w:val="-8"/>
                <w:sz w:val="22"/>
                <w:szCs w:val="22"/>
              </w:rPr>
            </w:pPr>
            <w:r w:rsidRPr="00A47179">
              <w:rPr>
                <w:bCs/>
                <w:spacing w:val="-8"/>
                <w:sz w:val="22"/>
                <w:szCs w:val="22"/>
                <w:lang w:val="en-US"/>
              </w:rPr>
              <w:t>E</w:t>
            </w:r>
            <w:r w:rsidRPr="00A47179">
              <w:rPr>
                <w:bCs/>
                <w:spacing w:val="-8"/>
                <w:sz w:val="22"/>
                <w:szCs w:val="22"/>
              </w:rPr>
              <w:t>-</w:t>
            </w:r>
            <w:r w:rsidRPr="00A47179">
              <w:rPr>
                <w:bCs/>
                <w:spacing w:val="-8"/>
                <w:sz w:val="22"/>
                <w:szCs w:val="22"/>
                <w:lang w:val="en-US"/>
              </w:rPr>
              <w:t>mail</w:t>
            </w:r>
            <w:r w:rsidRPr="00A47179">
              <w:rPr>
                <w:bCs/>
                <w:spacing w:val="-8"/>
                <w:sz w:val="22"/>
                <w:szCs w:val="22"/>
              </w:rPr>
              <w:t xml:space="preserve">: </w:t>
            </w:r>
            <w:proofErr w:type="spellStart"/>
            <w:r>
              <w:rPr>
                <w:bCs/>
                <w:spacing w:val="-8"/>
                <w:sz w:val="22"/>
                <w:szCs w:val="22"/>
                <w:lang w:val="en-US"/>
              </w:rPr>
              <w:t>tdts</w:t>
            </w:r>
            <w:proofErr w:type="spellEnd"/>
            <w:r>
              <w:rPr>
                <w:bCs/>
                <w:spacing w:val="-8"/>
                <w:sz w:val="22"/>
                <w:szCs w:val="22"/>
              </w:rPr>
              <w:t>@</w:t>
            </w:r>
            <w:proofErr w:type="spellStart"/>
            <w:r>
              <w:rPr>
                <w:bCs/>
                <w:spacing w:val="-8"/>
                <w:sz w:val="22"/>
                <w:szCs w:val="22"/>
                <w:lang w:val="en-US"/>
              </w:rPr>
              <w:t>metholding</w:t>
            </w:r>
            <w:proofErr w:type="spellEnd"/>
            <w:r>
              <w:rPr>
                <w:bCs/>
                <w:spacing w:val="-8"/>
                <w:sz w:val="22"/>
                <w:szCs w:val="22"/>
              </w:rPr>
              <w:t>.</w:t>
            </w:r>
            <w:r>
              <w:rPr>
                <w:bCs/>
                <w:spacing w:val="-8"/>
                <w:sz w:val="22"/>
                <w:szCs w:val="22"/>
                <w:lang w:val="en-US"/>
              </w:rPr>
              <w:t>com</w:t>
            </w:r>
            <w:r>
              <w:rPr>
                <w:bCs/>
                <w:spacing w:val="-8"/>
                <w:sz w:val="22"/>
                <w:szCs w:val="22"/>
              </w:rPr>
              <w:t xml:space="preserve">  </w:t>
            </w:r>
          </w:p>
          <w:p w14:paraId="11C271E7" w14:textId="77777777" w:rsidR="005709D3" w:rsidRPr="00A47179" w:rsidRDefault="00B27F00" w:rsidP="006C26FB">
            <w:pPr>
              <w:widowControl w:val="0"/>
              <w:shd w:val="clear" w:color="auto" w:fill="FFFFFF"/>
              <w:tabs>
                <w:tab w:val="left" w:pos="6442"/>
              </w:tabs>
              <w:overflowPunct/>
              <w:spacing w:line="276" w:lineRule="auto"/>
              <w:textAlignment w:val="auto"/>
              <w:rPr>
                <w:b/>
                <w:bCs/>
                <w:sz w:val="22"/>
                <w:szCs w:val="22"/>
              </w:rPr>
            </w:pPr>
            <w:permStart w:id="2074215189" w:edGrp="everyone"/>
            <w:r w:rsidRPr="00D90A86">
              <w:rPr>
                <w:bCs/>
                <w:spacing w:val="-8"/>
                <w:sz w:val="22"/>
                <w:szCs w:val="22"/>
              </w:rPr>
              <w:t xml:space="preserve">  </w:t>
            </w:r>
            <w:permEnd w:id="2074215189"/>
          </w:p>
        </w:tc>
        <w:tc>
          <w:tcPr>
            <w:tcW w:w="4390" w:type="dxa"/>
          </w:tcPr>
          <w:p w14:paraId="5F15A2C7" w14:textId="782EE52C" w:rsidR="00116CC6" w:rsidRDefault="00701B06" w:rsidP="00116CC6">
            <w:pPr>
              <w:pStyle w:val="30"/>
              <w:rPr>
                <w:bCs/>
                <w:sz w:val="22"/>
                <w:szCs w:val="22"/>
              </w:rPr>
            </w:pPr>
            <w:r w:rsidRPr="000B6337">
              <w:rPr>
                <w:bCs/>
                <w:szCs w:val="22"/>
              </w:rPr>
              <w:t xml:space="preserve">Юридический </w:t>
            </w:r>
            <w:r w:rsidRPr="00133387">
              <w:rPr>
                <w:bCs/>
                <w:sz w:val="22"/>
                <w:szCs w:val="22"/>
              </w:rPr>
              <w:t>адрес</w:t>
            </w:r>
            <w:r w:rsidR="00116CC6">
              <w:rPr>
                <w:bCs/>
                <w:sz w:val="22"/>
                <w:szCs w:val="22"/>
              </w:rPr>
              <w:t xml:space="preserve"> </w:t>
            </w:r>
          </w:p>
          <w:p w14:paraId="3612C3CE" w14:textId="62F87279" w:rsidR="00701B06" w:rsidRDefault="00701B06" w:rsidP="00116CC6">
            <w:pPr>
              <w:pStyle w:val="30"/>
              <w:rPr>
                <w:bCs/>
                <w:sz w:val="22"/>
                <w:szCs w:val="22"/>
              </w:rPr>
            </w:pPr>
            <w:r w:rsidRPr="00730412">
              <w:rPr>
                <w:bCs/>
                <w:sz w:val="22"/>
                <w:szCs w:val="22"/>
              </w:rPr>
              <w:t xml:space="preserve">Почтовый адрес: </w:t>
            </w:r>
          </w:p>
          <w:p w14:paraId="704C71EF" w14:textId="7CF0C805" w:rsidR="00D8765B" w:rsidRDefault="00D8765B" w:rsidP="00116CC6">
            <w:pPr>
              <w:pStyle w:val="30"/>
              <w:rPr>
                <w:bCs/>
                <w:sz w:val="22"/>
                <w:szCs w:val="22"/>
              </w:rPr>
            </w:pPr>
          </w:p>
          <w:p w14:paraId="3C3659B5" w14:textId="06B054F9" w:rsidR="00D8765B" w:rsidRDefault="00D8765B" w:rsidP="00116CC6">
            <w:pPr>
              <w:pStyle w:val="30"/>
              <w:rPr>
                <w:bCs/>
                <w:sz w:val="22"/>
                <w:szCs w:val="22"/>
              </w:rPr>
            </w:pPr>
          </w:p>
          <w:p w14:paraId="35B88E4D" w14:textId="634E3C80" w:rsidR="00D8765B" w:rsidRDefault="00D8765B" w:rsidP="00116CC6">
            <w:pPr>
              <w:pStyle w:val="30"/>
              <w:rPr>
                <w:bCs/>
                <w:sz w:val="22"/>
                <w:szCs w:val="22"/>
              </w:rPr>
            </w:pPr>
          </w:p>
          <w:p w14:paraId="4B73F442" w14:textId="6206CFAD" w:rsidR="00D8765B" w:rsidRDefault="00D8765B" w:rsidP="00116CC6">
            <w:pPr>
              <w:pStyle w:val="30"/>
              <w:rPr>
                <w:bCs/>
                <w:sz w:val="22"/>
                <w:szCs w:val="22"/>
              </w:rPr>
            </w:pPr>
          </w:p>
          <w:p w14:paraId="3A5A0DEB" w14:textId="4B8D32C9" w:rsidR="00D8765B" w:rsidRDefault="00D8765B" w:rsidP="00116CC6">
            <w:pPr>
              <w:pStyle w:val="30"/>
              <w:rPr>
                <w:bCs/>
                <w:sz w:val="22"/>
                <w:szCs w:val="22"/>
              </w:rPr>
            </w:pPr>
          </w:p>
          <w:p w14:paraId="5EEA21D2" w14:textId="289A1C70" w:rsidR="00D8765B" w:rsidRDefault="00D8765B" w:rsidP="00116CC6">
            <w:pPr>
              <w:pStyle w:val="30"/>
              <w:rPr>
                <w:bCs/>
                <w:sz w:val="22"/>
                <w:szCs w:val="22"/>
              </w:rPr>
            </w:pPr>
          </w:p>
          <w:p w14:paraId="3B41ABFC" w14:textId="77777777" w:rsidR="00D8765B" w:rsidRPr="00116CC6" w:rsidRDefault="00D8765B" w:rsidP="00116CC6">
            <w:pPr>
              <w:pStyle w:val="30"/>
              <w:rPr>
                <w:bCs/>
                <w:sz w:val="22"/>
                <w:szCs w:val="22"/>
              </w:rPr>
            </w:pPr>
          </w:p>
          <w:p w14:paraId="193D07B3" w14:textId="34ECBCD7" w:rsidR="00701B06" w:rsidRPr="00D8765B" w:rsidRDefault="00701B06" w:rsidP="007D62CD">
            <w:pPr>
              <w:rPr>
                <w:bCs/>
                <w:sz w:val="22"/>
                <w:szCs w:val="22"/>
                <w:lang w:val="en-US"/>
              </w:rPr>
            </w:pPr>
            <w:r w:rsidRPr="00D8765B">
              <w:rPr>
                <w:bCs/>
                <w:sz w:val="22"/>
                <w:szCs w:val="22"/>
                <w:lang w:val="en-US"/>
              </w:rPr>
              <w:t xml:space="preserve">E-mail: </w:t>
            </w:r>
          </w:p>
          <w:p w14:paraId="00E89A05" w14:textId="79DB0915" w:rsidR="00804DDE" w:rsidRPr="00116CC6" w:rsidRDefault="00701B06" w:rsidP="00804DDE">
            <w:pPr>
              <w:rPr>
                <w:bCs/>
                <w:sz w:val="22"/>
                <w:szCs w:val="22"/>
              </w:rPr>
            </w:pPr>
            <w:r w:rsidRPr="00804DDE">
              <w:rPr>
                <w:bCs/>
                <w:sz w:val="22"/>
                <w:szCs w:val="22"/>
              </w:rPr>
              <w:t>Телефон</w:t>
            </w:r>
            <w:r w:rsidRPr="00116CC6">
              <w:rPr>
                <w:bCs/>
                <w:sz w:val="22"/>
                <w:szCs w:val="22"/>
              </w:rPr>
              <w:t xml:space="preserve">: </w:t>
            </w:r>
          </w:p>
          <w:p w14:paraId="555D1F24" w14:textId="389D2D88" w:rsidR="00701B06" w:rsidRPr="007D62CD" w:rsidRDefault="00701B06" w:rsidP="00701B06">
            <w:pPr>
              <w:rPr>
                <w:bCs/>
                <w:sz w:val="22"/>
                <w:szCs w:val="22"/>
                <w:lang w:val="en-US"/>
              </w:rPr>
            </w:pPr>
          </w:p>
          <w:p w14:paraId="0E57D498" w14:textId="422EC040" w:rsidR="00603D98" w:rsidRPr="007D62CD" w:rsidRDefault="00603D98" w:rsidP="00701B06">
            <w:pPr>
              <w:rPr>
                <w:bCs/>
                <w:sz w:val="22"/>
                <w:szCs w:val="22"/>
                <w:lang w:val="en-US"/>
              </w:rPr>
            </w:pPr>
          </w:p>
          <w:p w14:paraId="16921EBC" w14:textId="5F4E675F" w:rsidR="00603D98" w:rsidRPr="007D62CD" w:rsidRDefault="00603D98" w:rsidP="00701B06">
            <w:pPr>
              <w:rPr>
                <w:bCs/>
                <w:sz w:val="22"/>
                <w:szCs w:val="22"/>
                <w:lang w:val="en-US"/>
              </w:rPr>
            </w:pPr>
          </w:p>
          <w:p w14:paraId="5DE08612" w14:textId="3593CF22" w:rsidR="00603D98" w:rsidRPr="007D62CD" w:rsidRDefault="00603D98" w:rsidP="00701B06">
            <w:pPr>
              <w:rPr>
                <w:bCs/>
                <w:sz w:val="22"/>
                <w:szCs w:val="22"/>
                <w:lang w:val="en-US"/>
              </w:rPr>
            </w:pPr>
          </w:p>
          <w:p w14:paraId="027E1F6D" w14:textId="652134F2" w:rsidR="00603D98" w:rsidRPr="007D62CD" w:rsidRDefault="00603D98" w:rsidP="00701B06">
            <w:pPr>
              <w:rPr>
                <w:bCs/>
                <w:sz w:val="22"/>
                <w:szCs w:val="22"/>
                <w:lang w:val="en-US"/>
              </w:rPr>
            </w:pPr>
          </w:p>
          <w:p w14:paraId="45F913BC" w14:textId="77777777" w:rsidR="00603D98" w:rsidRPr="007D62CD" w:rsidRDefault="00603D98" w:rsidP="00701B06">
            <w:pPr>
              <w:rPr>
                <w:bCs/>
                <w:sz w:val="22"/>
                <w:szCs w:val="22"/>
                <w:lang w:val="en-US"/>
              </w:rPr>
            </w:pPr>
          </w:p>
          <w:p w14:paraId="6B9877DE" w14:textId="510678ED" w:rsidR="007F16D1" w:rsidRPr="007D62CD" w:rsidRDefault="008A5C39" w:rsidP="00305DAE">
            <w:pPr>
              <w:widowControl w:val="0"/>
              <w:shd w:val="clear" w:color="auto" w:fill="FFFFFF"/>
              <w:tabs>
                <w:tab w:val="left" w:pos="6442"/>
              </w:tabs>
              <w:overflowPunct/>
              <w:textAlignment w:val="auto"/>
              <w:rPr>
                <w:b/>
                <w:bCs/>
                <w:sz w:val="22"/>
                <w:szCs w:val="22"/>
                <w:lang w:val="en-US"/>
              </w:rPr>
            </w:pPr>
            <w:r w:rsidRPr="007D62CD">
              <w:rPr>
                <w:b/>
                <w:bCs/>
                <w:sz w:val="22"/>
                <w:szCs w:val="22"/>
                <w:lang w:val="en-US"/>
              </w:rPr>
              <w:t xml:space="preserve">                                            </w:t>
            </w:r>
          </w:p>
        </w:tc>
      </w:tr>
      <w:tr w:rsidR="00745A2D" w14:paraId="1F9FE2F3" w14:textId="77777777" w:rsidTr="00000E82">
        <w:tc>
          <w:tcPr>
            <w:tcW w:w="4247" w:type="dxa"/>
          </w:tcPr>
          <w:p w14:paraId="2A06DE27" w14:textId="4A441A64" w:rsidR="005709D3" w:rsidRPr="00A47179" w:rsidRDefault="00B27F00" w:rsidP="003564A8">
            <w:pPr>
              <w:pStyle w:val="Normalunindented"/>
              <w:keepNext/>
              <w:spacing w:after="0"/>
              <w:jc w:val="left"/>
              <w:rPr>
                <w:sz w:val="20"/>
                <w:szCs w:val="20"/>
              </w:rPr>
            </w:pPr>
            <w:permStart w:id="1645024959" w:edGrp="everyone" w:colFirst="1" w:colLast="1"/>
            <w:permStart w:id="298803313" w:edGrp="everyone"/>
            <w:permEnd w:id="335494755"/>
            <w:permEnd w:id="252729032"/>
            <w:r w:rsidRPr="007D62CD">
              <w:rPr>
                <w:sz w:val="20"/>
                <w:szCs w:val="20"/>
                <w:u w:val="single"/>
                <w:lang w:val="en-US"/>
              </w:rPr>
              <w:t> </w:t>
            </w:r>
            <w:r w:rsidRPr="00D8765B">
              <w:rPr>
                <w:sz w:val="20"/>
                <w:szCs w:val="20"/>
                <w:u w:val="single"/>
              </w:rPr>
              <w:t xml:space="preserve"> </w:t>
            </w:r>
            <w:r w:rsidRPr="007D62CD">
              <w:rPr>
                <w:sz w:val="20"/>
                <w:szCs w:val="20"/>
                <w:u w:val="single"/>
                <w:lang w:val="en-US"/>
              </w:rPr>
              <w:t> </w:t>
            </w:r>
            <w:r w:rsidRPr="00D8765B">
              <w:rPr>
                <w:sz w:val="20"/>
                <w:szCs w:val="20"/>
                <w:u w:val="single"/>
              </w:rPr>
              <w:t xml:space="preserve"> </w:t>
            </w:r>
            <w:r w:rsidRPr="007D62CD">
              <w:rPr>
                <w:sz w:val="20"/>
                <w:szCs w:val="20"/>
                <w:u w:val="single"/>
                <w:lang w:val="en-US"/>
              </w:rPr>
              <w:t> </w:t>
            </w:r>
            <w:r w:rsidRPr="00D8765B">
              <w:rPr>
                <w:sz w:val="20"/>
                <w:szCs w:val="20"/>
                <w:u w:val="single"/>
              </w:rPr>
              <w:t xml:space="preserve">           </w:t>
            </w:r>
            <w:r w:rsidRPr="007D62CD">
              <w:rPr>
                <w:sz w:val="20"/>
                <w:szCs w:val="20"/>
                <w:u w:val="single"/>
                <w:lang w:val="en-US"/>
              </w:rPr>
              <w:t> </w:t>
            </w:r>
            <w:r w:rsidRPr="00D8765B">
              <w:rPr>
                <w:sz w:val="20"/>
                <w:szCs w:val="20"/>
                <w:u w:val="single"/>
              </w:rPr>
              <w:t xml:space="preserve"> </w:t>
            </w:r>
            <w:r w:rsidRPr="007D62CD">
              <w:rPr>
                <w:sz w:val="20"/>
                <w:szCs w:val="20"/>
                <w:u w:val="single"/>
                <w:lang w:val="en-US"/>
              </w:rPr>
              <w:t> </w:t>
            </w:r>
            <w:r w:rsidRPr="00D8765B">
              <w:rPr>
                <w:sz w:val="20"/>
                <w:szCs w:val="20"/>
                <w:u w:val="single"/>
              </w:rPr>
              <w:t xml:space="preserve"> </w:t>
            </w:r>
            <w:r w:rsidRPr="007D62CD">
              <w:rPr>
                <w:sz w:val="20"/>
                <w:szCs w:val="20"/>
                <w:u w:val="single"/>
                <w:lang w:val="en-US"/>
              </w:rPr>
              <w:t> </w:t>
            </w:r>
            <w:r w:rsidRPr="00D8765B">
              <w:rPr>
                <w:sz w:val="20"/>
                <w:szCs w:val="20"/>
                <w:u w:val="single"/>
              </w:rPr>
              <w:t xml:space="preserve">                      </w:t>
            </w:r>
            <w:r w:rsidRPr="00A47179">
              <w:rPr>
                <w:sz w:val="20"/>
                <w:szCs w:val="20"/>
              </w:rPr>
              <w:t xml:space="preserve">/  </w:t>
            </w:r>
          </w:p>
          <w:p w14:paraId="64854041" w14:textId="77777777" w:rsidR="005709D3" w:rsidRPr="00A47179" w:rsidRDefault="00B27F00" w:rsidP="003564A8">
            <w:pPr>
              <w:pStyle w:val="Normalunindented"/>
              <w:keepNext/>
              <w:jc w:val="left"/>
              <w:rPr>
                <w:color w:val="BFBFBF" w:themeColor="background1" w:themeShade="BF"/>
                <w:sz w:val="20"/>
                <w:szCs w:val="20"/>
              </w:rPr>
            </w:pPr>
            <w:r w:rsidRPr="00A47179">
              <w:rPr>
                <w:color w:val="BFBFBF" w:themeColor="background1" w:themeShade="BF"/>
                <w:sz w:val="20"/>
                <w:szCs w:val="20"/>
              </w:rPr>
              <w:t xml:space="preserve">           (</w:t>
            </w:r>
            <w:proofErr w:type="gramStart"/>
            <w:r w:rsidRPr="00A47179">
              <w:rPr>
                <w:color w:val="BFBFBF" w:themeColor="background1" w:themeShade="BF"/>
                <w:sz w:val="20"/>
                <w:szCs w:val="20"/>
              </w:rPr>
              <w:t xml:space="preserve">подпись)   </w:t>
            </w:r>
            <w:proofErr w:type="gramEnd"/>
            <w:r w:rsidRPr="00A47179">
              <w:rPr>
                <w:color w:val="BFBFBF" w:themeColor="background1" w:themeShade="BF"/>
                <w:sz w:val="20"/>
                <w:szCs w:val="20"/>
              </w:rPr>
              <w:t xml:space="preserve">           (ФИО)</w:t>
            </w:r>
          </w:p>
          <w:p w14:paraId="66FEDF65" w14:textId="77777777" w:rsidR="005709D3" w:rsidRPr="00A47179" w:rsidRDefault="00B27F00" w:rsidP="003564A8">
            <w:pPr>
              <w:ind w:firstLine="142"/>
              <w:jc w:val="both"/>
              <w:rPr>
                <w:noProof/>
                <w:sz w:val="22"/>
                <w:szCs w:val="22"/>
              </w:rPr>
            </w:pPr>
            <w:r w:rsidRPr="00A47179">
              <w:t>М.П.</w:t>
            </w:r>
            <w:r w:rsidRPr="00A47179">
              <w:rPr>
                <w:noProof/>
                <w:sz w:val="22"/>
                <w:szCs w:val="22"/>
              </w:rPr>
              <w:tab/>
            </w:r>
            <w:r w:rsidRPr="00A47179">
              <w:rPr>
                <w:noProof/>
                <w:sz w:val="22"/>
                <w:szCs w:val="22"/>
              </w:rPr>
              <w:tab/>
            </w:r>
          </w:p>
          <w:p w14:paraId="5ACD011A" w14:textId="77777777" w:rsidR="005709D3" w:rsidRDefault="00815E7C" w:rsidP="003564A8">
            <w:pPr>
              <w:jc w:val="both"/>
              <w:rPr>
                <w:bCs/>
                <w:sz w:val="22"/>
                <w:szCs w:val="22"/>
              </w:rPr>
            </w:pPr>
          </w:p>
          <w:p w14:paraId="05B0335E" w14:textId="77777777" w:rsidR="00A82FBE" w:rsidRPr="00A47179" w:rsidRDefault="00815E7C" w:rsidP="003564A8">
            <w:pPr>
              <w:jc w:val="both"/>
              <w:rPr>
                <w:bCs/>
                <w:sz w:val="22"/>
                <w:szCs w:val="22"/>
              </w:rPr>
            </w:pPr>
          </w:p>
        </w:tc>
        <w:tc>
          <w:tcPr>
            <w:tcW w:w="4390" w:type="dxa"/>
          </w:tcPr>
          <w:p w14:paraId="53AF465C" w14:textId="2583781F" w:rsidR="005709D3" w:rsidRPr="00A47179" w:rsidRDefault="00B27F00" w:rsidP="00701B06">
            <w:pPr>
              <w:pStyle w:val="Normalunindented"/>
              <w:keepNext/>
              <w:spacing w:after="0"/>
              <w:rPr>
                <w:sz w:val="20"/>
                <w:szCs w:val="20"/>
              </w:rPr>
            </w:pPr>
            <w:r w:rsidRPr="00A47179">
              <w:rPr>
                <w:sz w:val="20"/>
                <w:szCs w:val="20"/>
                <w:u w:val="single"/>
              </w:rPr>
              <w:t xml:space="preserve">                                          </w:t>
            </w:r>
            <w:r w:rsidRPr="00A47179">
              <w:rPr>
                <w:sz w:val="20"/>
                <w:szCs w:val="20"/>
              </w:rPr>
              <w:t>/</w:t>
            </w:r>
            <w:r w:rsidRPr="007F16D1">
              <w:rPr>
                <w:bCs/>
              </w:rPr>
              <w:t xml:space="preserve"> </w:t>
            </w:r>
            <w:r w:rsidR="00804DDE">
              <w:rPr>
                <w:kern w:val="1"/>
                <w:lang w:eastAsia="hi-IN" w:bidi="hi-IN"/>
              </w:rPr>
              <w:t xml:space="preserve">      </w:t>
            </w:r>
          </w:p>
          <w:p w14:paraId="062B0D85" w14:textId="77777777" w:rsidR="005709D3" w:rsidRPr="00A47179" w:rsidRDefault="00B27F00" w:rsidP="00A3147B">
            <w:pPr>
              <w:pStyle w:val="Normalunindented"/>
              <w:keepNext/>
              <w:jc w:val="right"/>
              <w:rPr>
                <w:color w:val="BFBFBF" w:themeColor="background1" w:themeShade="BF"/>
                <w:sz w:val="20"/>
                <w:szCs w:val="20"/>
              </w:rPr>
            </w:pPr>
            <w:r>
              <w:rPr>
                <w:color w:val="BFBFBF" w:themeColor="background1" w:themeShade="BF"/>
                <w:sz w:val="20"/>
                <w:szCs w:val="20"/>
              </w:rPr>
              <w:t xml:space="preserve">   </w:t>
            </w:r>
            <w:r w:rsidRPr="00A47179">
              <w:rPr>
                <w:color w:val="BFBFBF" w:themeColor="background1" w:themeShade="BF"/>
                <w:sz w:val="20"/>
                <w:szCs w:val="20"/>
              </w:rPr>
              <w:t>(</w:t>
            </w:r>
            <w:proofErr w:type="gramStart"/>
            <w:r w:rsidRPr="00A47179">
              <w:rPr>
                <w:color w:val="BFBFBF" w:themeColor="background1" w:themeShade="BF"/>
                <w:sz w:val="20"/>
                <w:szCs w:val="20"/>
              </w:rPr>
              <w:t xml:space="preserve">подпись)   </w:t>
            </w:r>
            <w:proofErr w:type="gramEnd"/>
            <w:r w:rsidRPr="00A47179">
              <w:rPr>
                <w:color w:val="BFBFBF" w:themeColor="background1" w:themeShade="BF"/>
                <w:sz w:val="20"/>
                <w:szCs w:val="20"/>
              </w:rPr>
              <w:t xml:space="preserve">            (ФИО)</w:t>
            </w:r>
          </w:p>
          <w:p w14:paraId="3CB24F7A" w14:textId="77777777" w:rsidR="005709D3" w:rsidRPr="00A47179" w:rsidRDefault="00B27F00" w:rsidP="00A3147B">
            <w:pPr>
              <w:jc w:val="right"/>
              <w:rPr>
                <w:bCs/>
                <w:sz w:val="22"/>
                <w:szCs w:val="22"/>
              </w:rPr>
            </w:pPr>
            <w:r w:rsidRPr="00A47179">
              <w:t>М.П.</w:t>
            </w:r>
          </w:p>
        </w:tc>
      </w:tr>
      <w:bookmarkEnd w:id="5"/>
      <w:permEnd w:id="1645024959"/>
      <w:permEnd w:id="298803313"/>
    </w:tbl>
    <w:p w14:paraId="53D23FC5" w14:textId="77777777" w:rsidR="00D41668" w:rsidRDefault="00D41668" w:rsidP="00B024D0">
      <w:pPr>
        <w:tabs>
          <w:tab w:val="right" w:pos="9355"/>
        </w:tabs>
        <w:jc w:val="right"/>
        <w:rPr>
          <w:b/>
          <w:sz w:val="22"/>
          <w:szCs w:val="22"/>
        </w:rPr>
      </w:pPr>
    </w:p>
    <w:p w14:paraId="43E54AF3" w14:textId="77777777" w:rsidR="00D41668" w:rsidRPr="00CC3350" w:rsidRDefault="00D41668" w:rsidP="00D41668">
      <w:pPr>
        <w:rPr>
          <w:lang w:val="en-US"/>
        </w:rPr>
      </w:pPr>
      <w:r>
        <w:br w:type="page"/>
      </w:r>
    </w:p>
    <w:p w14:paraId="4E7912B6" w14:textId="77777777" w:rsidR="00BC2DA7" w:rsidRDefault="00B27F00" w:rsidP="00B024D0">
      <w:pPr>
        <w:tabs>
          <w:tab w:val="right" w:pos="9355"/>
        </w:tabs>
        <w:jc w:val="right"/>
        <w:rPr>
          <w:b/>
          <w:sz w:val="22"/>
          <w:szCs w:val="22"/>
        </w:rPr>
      </w:pPr>
      <w:r>
        <w:rPr>
          <w:b/>
          <w:sz w:val="22"/>
          <w:szCs w:val="22"/>
        </w:rPr>
        <w:lastRenderedPageBreak/>
        <w:t xml:space="preserve">ОБРАЗЕЦ </w:t>
      </w:r>
    </w:p>
    <w:p w14:paraId="15CFA012" w14:textId="77777777" w:rsidR="005D27C0" w:rsidRDefault="00815E7C" w:rsidP="00EE4D86">
      <w:pPr>
        <w:jc w:val="center"/>
        <w:rPr>
          <w:b/>
          <w:sz w:val="22"/>
          <w:szCs w:val="22"/>
        </w:rPr>
      </w:pPr>
    </w:p>
    <w:p w14:paraId="593C7EBF" w14:textId="77777777" w:rsidR="00EE4D86" w:rsidRPr="0011486E" w:rsidRDefault="00B27F00" w:rsidP="00EE4D86">
      <w:pPr>
        <w:jc w:val="center"/>
        <w:rPr>
          <w:sz w:val="22"/>
          <w:szCs w:val="22"/>
        </w:rPr>
      </w:pPr>
      <w:bookmarkStart w:id="6" w:name="_Hlk527627631"/>
      <w:r w:rsidRPr="0011486E">
        <w:rPr>
          <w:b/>
          <w:sz w:val="22"/>
          <w:szCs w:val="22"/>
        </w:rPr>
        <w:t xml:space="preserve">Спецификация № </w:t>
      </w:r>
      <w:permStart w:id="1215323654" w:edGrp="everyone"/>
      <w:r>
        <w:rPr>
          <w:b/>
          <w:sz w:val="22"/>
          <w:szCs w:val="22"/>
        </w:rPr>
        <w:t xml:space="preserve">   </w:t>
      </w:r>
      <w:permEnd w:id="1215323654"/>
    </w:p>
    <w:p w14:paraId="00D745AC" w14:textId="77777777" w:rsidR="00EE4D86" w:rsidRPr="0011486E" w:rsidRDefault="00815E7C" w:rsidP="00EE4D86">
      <w:pPr>
        <w:jc w:val="center"/>
        <w:rPr>
          <w:sz w:val="22"/>
          <w:szCs w:val="22"/>
        </w:rPr>
      </w:pPr>
    </w:p>
    <w:p w14:paraId="5D989A9E" w14:textId="77777777" w:rsidR="00EE4D86" w:rsidRPr="0011486E" w:rsidRDefault="00B27F00" w:rsidP="00EE4D86">
      <w:pPr>
        <w:jc w:val="center"/>
        <w:rPr>
          <w:sz w:val="22"/>
          <w:szCs w:val="22"/>
        </w:rPr>
      </w:pPr>
      <w:r w:rsidRPr="0011486E">
        <w:rPr>
          <w:sz w:val="22"/>
          <w:szCs w:val="22"/>
        </w:rPr>
        <w:t xml:space="preserve">к </w:t>
      </w:r>
      <w:r>
        <w:rPr>
          <w:sz w:val="22"/>
          <w:szCs w:val="22"/>
        </w:rPr>
        <w:t xml:space="preserve">Контракту № </w:t>
      </w:r>
      <w:permStart w:id="1738093767" w:edGrp="everyone"/>
      <w:r>
        <w:rPr>
          <w:sz w:val="22"/>
          <w:szCs w:val="22"/>
        </w:rPr>
        <w:t xml:space="preserve">   </w:t>
      </w:r>
      <w:permEnd w:id="1738093767"/>
      <w:r w:rsidRPr="0011486E">
        <w:rPr>
          <w:sz w:val="22"/>
          <w:szCs w:val="22"/>
        </w:rPr>
        <w:t xml:space="preserve"> от </w:t>
      </w:r>
      <w:r w:rsidRPr="008E2361">
        <w:t>"</w:t>
      </w:r>
      <w:permStart w:id="884419194" w:edGrp="everyone"/>
      <w:r w:rsidRPr="00437875">
        <w:t xml:space="preserve">   </w:t>
      </w:r>
      <w:permEnd w:id="884419194"/>
      <w:r w:rsidRPr="008E2361">
        <w:t>"</w:t>
      </w:r>
      <w:r w:rsidRPr="00437875">
        <w:t xml:space="preserve"> </w:t>
      </w:r>
      <w:permStart w:id="1589250844" w:edGrp="everyone"/>
      <w:r w:rsidR="00D41668">
        <w:rPr>
          <w:sz w:val="22"/>
          <w:szCs w:val="22"/>
        </w:rPr>
        <w:t xml:space="preserve">     </w:t>
      </w:r>
      <w:r w:rsidRPr="008E2361">
        <w:t xml:space="preserve"> </w:t>
      </w:r>
      <w:permEnd w:id="1589250844"/>
      <w:r>
        <w:t xml:space="preserve"> </w:t>
      </w:r>
      <w:permStart w:id="1388796055" w:edGrp="everyone"/>
      <w:r w:rsidR="00D41668">
        <w:t xml:space="preserve">       </w:t>
      </w:r>
      <w:r w:rsidRPr="00437875">
        <w:t xml:space="preserve"> </w:t>
      </w:r>
      <w:permEnd w:id="1388796055"/>
      <w:r w:rsidRPr="008E2361">
        <w:t xml:space="preserve"> г.</w:t>
      </w:r>
    </w:p>
    <w:p w14:paraId="42709603" w14:textId="77777777" w:rsidR="00EE4D86" w:rsidRPr="0011486E" w:rsidRDefault="00815E7C" w:rsidP="00EE4D86">
      <w:pPr>
        <w:jc w:val="right"/>
        <w:rPr>
          <w:sz w:val="22"/>
          <w:szCs w:val="22"/>
        </w:rPr>
      </w:pPr>
    </w:p>
    <w:p w14:paraId="7437C4A2" w14:textId="77777777" w:rsidR="00EE4D86" w:rsidRPr="0011486E" w:rsidRDefault="00815E7C" w:rsidP="00EE4D86">
      <w:pPr>
        <w:jc w:val="right"/>
        <w:rPr>
          <w:sz w:val="22"/>
          <w:szCs w:val="22"/>
        </w:rPr>
      </w:pPr>
    </w:p>
    <w:p w14:paraId="1A7F6900" w14:textId="77777777" w:rsidR="00EE4D86" w:rsidRPr="0011486E" w:rsidRDefault="00B27F00" w:rsidP="00EE4D86">
      <w:pPr>
        <w:jc w:val="right"/>
        <w:rPr>
          <w:sz w:val="22"/>
          <w:szCs w:val="22"/>
        </w:rPr>
      </w:pPr>
      <w:r w:rsidRPr="008E2361">
        <w:t>"</w:t>
      </w:r>
      <w:permStart w:id="192901718" w:edGrp="everyone"/>
      <w:r w:rsidR="00D41668">
        <w:t xml:space="preserve">  </w:t>
      </w:r>
      <w:r w:rsidRPr="00437875">
        <w:t xml:space="preserve"> </w:t>
      </w:r>
      <w:permEnd w:id="192901718"/>
      <w:r w:rsidRPr="008E2361">
        <w:t>"</w:t>
      </w:r>
      <w:r w:rsidRPr="00437875">
        <w:t xml:space="preserve"> </w:t>
      </w:r>
      <w:permStart w:id="1894983888" w:edGrp="everyone"/>
      <w:r w:rsidR="00D41668">
        <w:t xml:space="preserve">   </w:t>
      </w:r>
      <w:r w:rsidRPr="008E2361">
        <w:t xml:space="preserve"> </w:t>
      </w:r>
      <w:permEnd w:id="1894983888"/>
      <w:r>
        <w:t xml:space="preserve"> </w:t>
      </w:r>
      <w:permStart w:id="1588752386" w:edGrp="everyone"/>
      <w:r w:rsidR="00D41668">
        <w:t xml:space="preserve">      </w:t>
      </w:r>
      <w:r w:rsidRPr="00437875">
        <w:t xml:space="preserve"> </w:t>
      </w:r>
      <w:permEnd w:id="1588752386"/>
      <w:r w:rsidRPr="008E2361">
        <w:t xml:space="preserve"> г.</w:t>
      </w:r>
    </w:p>
    <w:p w14:paraId="24EBD914" w14:textId="77777777" w:rsidR="00EE4D86" w:rsidRPr="0011486E" w:rsidRDefault="00815E7C" w:rsidP="00EE4D86">
      <w:pPr>
        <w:jc w:val="both"/>
        <w:rPr>
          <w:sz w:val="22"/>
          <w:szCs w:val="22"/>
        </w:rPr>
      </w:pPr>
    </w:p>
    <w:p w14:paraId="06F390F6" w14:textId="214D6E28" w:rsidR="00D41668" w:rsidRPr="0006238E" w:rsidRDefault="00D41668" w:rsidP="00D41668">
      <w:pPr>
        <w:tabs>
          <w:tab w:val="right" w:pos="993"/>
        </w:tabs>
        <w:suppressAutoHyphens/>
        <w:overflowPunct/>
        <w:autoSpaceDE/>
        <w:autoSpaceDN/>
        <w:adjustRightInd/>
        <w:ind w:firstLine="567"/>
        <w:jc w:val="both"/>
        <w:textAlignment w:val="auto"/>
        <w:rPr>
          <w:kern w:val="1"/>
          <w:sz w:val="22"/>
          <w:szCs w:val="22"/>
          <w:lang w:eastAsia="hi-IN" w:bidi="hi-IN"/>
        </w:rPr>
      </w:pPr>
      <w:permStart w:id="1504122079" w:edGrp="everyone"/>
      <w:r>
        <w:rPr>
          <w:color w:val="000000" w:themeColor="text1"/>
          <w:sz w:val="22"/>
          <w:szCs w:val="22"/>
        </w:rPr>
        <w:t xml:space="preserve"> </w:t>
      </w:r>
      <w:r w:rsidR="00D8765B">
        <w:rPr>
          <w:color w:val="000000" w:themeColor="text1"/>
          <w:sz w:val="22"/>
          <w:szCs w:val="22"/>
        </w:rPr>
        <w:t>_____________________________</w:t>
      </w:r>
      <w:r w:rsidR="00116CC6" w:rsidRPr="00116CC6">
        <w:rPr>
          <w:color w:val="000000" w:themeColor="text1"/>
          <w:sz w:val="22"/>
          <w:szCs w:val="22"/>
        </w:rPr>
        <w:t>, именуемое в дальнейшем «Покупатель», в лице</w:t>
      </w:r>
      <w:r w:rsidR="00D8765B">
        <w:rPr>
          <w:color w:val="000000" w:themeColor="text1"/>
          <w:sz w:val="22"/>
          <w:szCs w:val="22"/>
        </w:rPr>
        <w:t>______________________</w:t>
      </w:r>
      <w:r w:rsidR="00116CC6" w:rsidRPr="00116CC6">
        <w:rPr>
          <w:color w:val="000000" w:themeColor="text1"/>
          <w:sz w:val="22"/>
          <w:szCs w:val="22"/>
        </w:rPr>
        <w:t xml:space="preserve">, действующего  на  основании  </w:t>
      </w:r>
      <w:r w:rsidR="00D8765B">
        <w:rPr>
          <w:color w:val="000000" w:themeColor="text1"/>
          <w:sz w:val="22"/>
          <w:szCs w:val="22"/>
        </w:rPr>
        <w:t>_____________________</w:t>
      </w:r>
      <w:r w:rsidR="00116CC6" w:rsidRPr="001E41E7">
        <w:rPr>
          <w:kern w:val="1"/>
          <w:sz w:val="22"/>
          <w:szCs w:val="22"/>
          <w:lang w:eastAsia="hi-IN" w:bidi="hi-IN"/>
        </w:rPr>
        <w:t xml:space="preserve"> с одной </w:t>
      </w:r>
      <w:r w:rsidR="00116CC6">
        <w:rPr>
          <w:kern w:val="1"/>
          <w:sz w:val="22"/>
          <w:szCs w:val="22"/>
          <w:lang w:eastAsia="hi-IN" w:bidi="hi-IN"/>
        </w:rPr>
        <w:t>сторон</w:t>
      </w:r>
      <w:r w:rsidR="00116CC6" w:rsidRPr="001E41E7">
        <w:rPr>
          <w:kern w:val="1"/>
          <w:sz w:val="22"/>
          <w:szCs w:val="22"/>
          <w:lang w:eastAsia="hi-IN" w:bidi="hi-IN"/>
        </w:rPr>
        <w:t>ы</w:t>
      </w:r>
      <w:r w:rsidR="005E1C34">
        <w:rPr>
          <w:kern w:val="1"/>
          <w:sz w:val="22"/>
          <w:szCs w:val="22"/>
          <w:lang w:eastAsia="hi-IN" w:bidi="hi-IN"/>
        </w:rPr>
        <w:t>,</w:t>
      </w:r>
      <w:r>
        <w:rPr>
          <w:kern w:val="1"/>
          <w:sz w:val="22"/>
          <w:szCs w:val="22"/>
          <w:lang w:eastAsia="hi-IN" w:bidi="hi-IN"/>
        </w:rPr>
        <w:t xml:space="preserve"> </w:t>
      </w:r>
      <w:permEnd w:id="1504122079"/>
      <w:r>
        <w:rPr>
          <w:color w:val="000000" w:themeColor="text1"/>
          <w:sz w:val="22"/>
          <w:szCs w:val="22"/>
        </w:rPr>
        <w:t xml:space="preserve"> и</w:t>
      </w:r>
    </w:p>
    <w:p w14:paraId="490CE5CA" w14:textId="3DE5699E" w:rsidR="00EE4D86" w:rsidRPr="00820C5D" w:rsidRDefault="00B27F00" w:rsidP="001137C0">
      <w:pPr>
        <w:ind w:firstLine="567"/>
        <w:jc w:val="both"/>
        <w:rPr>
          <w:b/>
          <w:color w:val="000000" w:themeColor="text1"/>
          <w:kern w:val="1"/>
          <w:sz w:val="22"/>
          <w:szCs w:val="22"/>
          <w:lang w:eastAsia="hi-IN" w:bidi="hi-IN"/>
        </w:rPr>
      </w:pPr>
      <w:r w:rsidRPr="0083260C">
        <w:rPr>
          <w:color w:val="000000" w:themeColor="text1"/>
          <w:sz w:val="22"/>
          <w:szCs w:val="22"/>
        </w:rPr>
        <w:t>Общество с ограниченной ответственностью</w:t>
      </w:r>
      <w:r>
        <w:rPr>
          <w:color w:val="000000" w:themeColor="text1"/>
          <w:sz w:val="22"/>
          <w:szCs w:val="22"/>
        </w:rPr>
        <w:t xml:space="preserve"> </w:t>
      </w:r>
      <w:r w:rsidRPr="0083260C">
        <w:rPr>
          <w:color w:val="000000" w:themeColor="text1"/>
          <w:sz w:val="22"/>
          <w:szCs w:val="22"/>
        </w:rPr>
        <w:t>«ТУЛАЧЕРМЕТ-СТАЛЬ»</w:t>
      </w:r>
      <w:r>
        <w:rPr>
          <w:kern w:val="1"/>
          <w:sz w:val="22"/>
          <w:szCs w:val="22"/>
          <w:lang w:eastAsia="hi-IN" w:bidi="hi-IN"/>
        </w:rPr>
        <w:t xml:space="preserve">, </w:t>
      </w:r>
      <w:r w:rsidRPr="001E41E7">
        <w:rPr>
          <w:kern w:val="1"/>
          <w:sz w:val="22"/>
          <w:szCs w:val="22"/>
          <w:lang w:eastAsia="hi-IN" w:bidi="hi-IN"/>
        </w:rPr>
        <w:t>именуемое в дальнейшем «</w:t>
      </w:r>
      <w:r w:rsidRPr="00D02FD0">
        <w:rPr>
          <w:kern w:val="1"/>
          <w:sz w:val="22"/>
          <w:szCs w:val="22"/>
          <w:lang w:eastAsia="hi-IN" w:bidi="hi-IN"/>
        </w:rPr>
        <w:t>Поставщик»</w:t>
      </w:r>
      <w:r>
        <w:rPr>
          <w:kern w:val="1"/>
          <w:sz w:val="22"/>
          <w:szCs w:val="22"/>
          <w:lang w:eastAsia="hi-IN" w:bidi="hi-IN"/>
        </w:rPr>
        <w:t>,</w:t>
      </w:r>
      <w:r w:rsidRPr="001E41E7">
        <w:rPr>
          <w:kern w:val="1"/>
          <w:sz w:val="22"/>
          <w:szCs w:val="22"/>
          <w:lang w:eastAsia="hi-IN" w:bidi="hi-IN"/>
        </w:rPr>
        <w:t xml:space="preserve"> </w:t>
      </w:r>
      <w:r>
        <w:rPr>
          <w:kern w:val="1"/>
          <w:sz w:val="22"/>
          <w:szCs w:val="22"/>
          <w:lang w:eastAsia="hi-IN" w:bidi="hi-IN"/>
        </w:rPr>
        <w:t xml:space="preserve">в лице </w:t>
      </w:r>
      <w:permStart w:id="924917349" w:edGrp="everyone"/>
      <w:r w:rsidR="0013654F">
        <w:rPr>
          <w:sz w:val="22"/>
          <w:szCs w:val="22"/>
        </w:rPr>
        <w:t>_________________</w:t>
      </w:r>
      <w:permEnd w:id="924917349"/>
      <w:r w:rsidRPr="001E41E7">
        <w:rPr>
          <w:kern w:val="1"/>
          <w:sz w:val="22"/>
          <w:szCs w:val="22"/>
          <w:lang w:eastAsia="hi-IN" w:bidi="hi-IN"/>
        </w:rPr>
        <w:t xml:space="preserve">, действующего на основании </w:t>
      </w:r>
      <w:r w:rsidR="009E036F">
        <w:rPr>
          <w:kern w:val="1"/>
          <w:sz w:val="22"/>
          <w:szCs w:val="22"/>
          <w:lang w:eastAsia="hi-IN" w:bidi="hi-IN"/>
        </w:rPr>
        <w:t>д</w:t>
      </w:r>
      <w:r>
        <w:rPr>
          <w:kern w:val="1"/>
          <w:sz w:val="22"/>
          <w:szCs w:val="22"/>
          <w:lang w:eastAsia="hi-IN" w:bidi="hi-IN"/>
        </w:rPr>
        <w:t xml:space="preserve">оверенности </w:t>
      </w:r>
      <w:permStart w:id="1096953997" w:edGrp="everyone"/>
      <w:r w:rsidR="0013654F">
        <w:rPr>
          <w:kern w:val="1"/>
          <w:sz w:val="22"/>
          <w:szCs w:val="22"/>
          <w:lang w:eastAsia="hi-IN" w:bidi="hi-IN"/>
        </w:rPr>
        <w:t>_______________________</w:t>
      </w:r>
      <w:permEnd w:id="1096953997"/>
      <w:r>
        <w:rPr>
          <w:kern w:val="1"/>
          <w:sz w:val="22"/>
          <w:szCs w:val="22"/>
          <w:lang w:eastAsia="hi-IN" w:bidi="hi-IN"/>
        </w:rPr>
        <w:t>,</w:t>
      </w:r>
      <w:r w:rsidRPr="00B2040E">
        <w:rPr>
          <w:kern w:val="1"/>
          <w:sz w:val="22"/>
          <w:szCs w:val="22"/>
          <w:lang w:eastAsia="hi-IN" w:bidi="hi-IN"/>
        </w:rPr>
        <w:t xml:space="preserve"> </w:t>
      </w:r>
      <w:r w:rsidRPr="001E41E7">
        <w:rPr>
          <w:kern w:val="1"/>
          <w:sz w:val="22"/>
          <w:szCs w:val="22"/>
          <w:lang w:eastAsia="hi-IN" w:bidi="hi-IN"/>
        </w:rPr>
        <w:t xml:space="preserve">с другой </w:t>
      </w:r>
      <w:r>
        <w:rPr>
          <w:kern w:val="1"/>
          <w:sz w:val="22"/>
          <w:szCs w:val="22"/>
          <w:lang w:eastAsia="hi-IN" w:bidi="hi-IN"/>
        </w:rPr>
        <w:t>сторон</w:t>
      </w:r>
      <w:r w:rsidRPr="001E41E7">
        <w:rPr>
          <w:kern w:val="1"/>
          <w:sz w:val="22"/>
          <w:szCs w:val="22"/>
          <w:lang w:eastAsia="hi-IN" w:bidi="hi-IN"/>
        </w:rPr>
        <w:t>ы, при совместном упоминании именуемые «Стороны»</w:t>
      </w:r>
      <w:r>
        <w:rPr>
          <w:kern w:val="1"/>
          <w:sz w:val="22"/>
          <w:szCs w:val="22"/>
          <w:lang w:eastAsia="hi-IN" w:bidi="hi-IN"/>
        </w:rPr>
        <w:t xml:space="preserve">, </w:t>
      </w:r>
      <w:r w:rsidRPr="00820C5D">
        <w:rPr>
          <w:color w:val="000000" w:themeColor="text1"/>
          <w:sz w:val="22"/>
          <w:szCs w:val="22"/>
        </w:rPr>
        <w:t>подписали настоящую Спецификаци</w:t>
      </w:r>
      <w:r>
        <w:rPr>
          <w:color w:val="000000" w:themeColor="text1"/>
          <w:sz w:val="22"/>
          <w:szCs w:val="22"/>
        </w:rPr>
        <w:t>ю о нижеследующем.</w:t>
      </w:r>
    </w:p>
    <w:p w14:paraId="0ED8479C" w14:textId="77777777" w:rsidR="00EE4D86" w:rsidRPr="00820C5D" w:rsidRDefault="00815E7C" w:rsidP="00EE4D86">
      <w:pPr>
        <w:jc w:val="both"/>
        <w:rPr>
          <w:color w:val="000000" w:themeColor="text1"/>
          <w:sz w:val="22"/>
          <w:szCs w:val="22"/>
        </w:rPr>
      </w:pPr>
    </w:p>
    <w:p w14:paraId="1A3FDB41" w14:textId="77777777" w:rsidR="00EE4D86" w:rsidRPr="00820C5D" w:rsidRDefault="00B27F00" w:rsidP="00EE4D86">
      <w:pPr>
        <w:jc w:val="both"/>
        <w:rPr>
          <w:color w:val="000000" w:themeColor="text1"/>
          <w:sz w:val="22"/>
          <w:szCs w:val="22"/>
        </w:rPr>
      </w:pPr>
      <w:r w:rsidRPr="00820C5D">
        <w:rPr>
          <w:color w:val="000000" w:themeColor="text1"/>
          <w:sz w:val="22"/>
          <w:szCs w:val="22"/>
        </w:rPr>
        <w:t>1.Поставщик обязуется поставить, а Покупатель - принять и оплатить следующую Продукцию:</w:t>
      </w:r>
    </w:p>
    <w:p w14:paraId="1ECB0D34" w14:textId="77777777" w:rsidR="00EE4D86" w:rsidRPr="00820C5D" w:rsidRDefault="00815E7C" w:rsidP="00EE4D86">
      <w:pPr>
        <w:jc w:val="both"/>
        <w:rPr>
          <w:color w:val="000000" w:themeColor="text1"/>
          <w:sz w:val="22"/>
          <w:szCs w:val="22"/>
        </w:rPr>
      </w:pPr>
    </w:p>
    <w:tbl>
      <w:tblPr>
        <w:tblW w:w="82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62"/>
        <w:gridCol w:w="1417"/>
        <w:gridCol w:w="1418"/>
        <w:gridCol w:w="1559"/>
        <w:gridCol w:w="1134"/>
      </w:tblGrid>
      <w:tr w:rsidR="00745A2D" w14:paraId="0A8A8729" w14:textId="77777777" w:rsidTr="00FD772D">
        <w:trPr>
          <w:trHeight w:val="793"/>
        </w:trPr>
        <w:tc>
          <w:tcPr>
            <w:tcW w:w="561" w:type="dxa"/>
            <w:tcBorders>
              <w:top w:val="single" w:sz="4" w:space="0" w:color="auto"/>
              <w:left w:val="single" w:sz="4" w:space="0" w:color="auto"/>
              <w:bottom w:val="single" w:sz="4" w:space="0" w:color="auto"/>
              <w:right w:val="single" w:sz="4" w:space="0" w:color="auto"/>
            </w:tcBorders>
          </w:tcPr>
          <w:p w14:paraId="6EC64D65" w14:textId="77777777" w:rsidR="00FD772D" w:rsidRPr="00820C5D" w:rsidRDefault="00815E7C" w:rsidP="00514825">
            <w:pPr>
              <w:widowControl w:val="0"/>
              <w:jc w:val="both"/>
              <w:rPr>
                <w:color w:val="000000" w:themeColor="text1"/>
                <w:sz w:val="22"/>
                <w:szCs w:val="22"/>
              </w:rPr>
            </w:pPr>
            <w:permStart w:id="929897481" w:edGrp="everyone"/>
          </w:p>
          <w:permEnd w:id="929897481"/>
          <w:p w14:paraId="4893FCCC" w14:textId="77777777" w:rsidR="00FD772D" w:rsidRPr="00820C5D" w:rsidRDefault="00B27F00" w:rsidP="00820C5D">
            <w:pPr>
              <w:widowControl w:val="0"/>
              <w:jc w:val="both"/>
              <w:rPr>
                <w:color w:val="000000" w:themeColor="text1"/>
                <w:sz w:val="22"/>
                <w:szCs w:val="22"/>
              </w:rPr>
            </w:pPr>
            <w:r w:rsidRPr="00820C5D">
              <w:rPr>
                <w:color w:val="000000" w:themeColor="text1"/>
                <w:sz w:val="22"/>
                <w:szCs w:val="22"/>
              </w:rPr>
              <w:t>№</w:t>
            </w:r>
          </w:p>
        </w:tc>
        <w:tc>
          <w:tcPr>
            <w:tcW w:w="2162" w:type="dxa"/>
            <w:tcBorders>
              <w:top w:val="single" w:sz="4" w:space="0" w:color="auto"/>
              <w:left w:val="single" w:sz="4" w:space="0" w:color="auto"/>
              <w:bottom w:val="single" w:sz="4" w:space="0" w:color="auto"/>
              <w:right w:val="single" w:sz="4" w:space="0" w:color="auto"/>
            </w:tcBorders>
            <w:vAlign w:val="center"/>
          </w:tcPr>
          <w:p w14:paraId="70560788" w14:textId="77777777" w:rsidR="00FD772D" w:rsidRPr="00820C5D" w:rsidRDefault="00B27F00" w:rsidP="00514825">
            <w:pPr>
              <w:widowControl w:val="0"/>
              <w:jc w:val="center"/>
              <w:rPr>
                <w:color w:val="000000" w:themeColor="text1"/>
                <w:sz w:val="22"/>
                <w:szCs w:val="22"/>
              </w:rPr>
            </w:pPr>
            <w:r w:rsidRPr="00820C5D">
              <w:rPr>
                <w:color w:val="000000" w:themeColor="text1"/>
                <w:sz w:val="22"/>
                <w:szCs w:val="22"/>
              </w:rPr>
              <w:t>Наименование Продукции, НТД на Продукцию</w:t>
            </w:r>
          </w:p>
        </w:tc>
        <w:tc>
          <w:tcPr>
            <w:tcW w:w="1417" w:type="dxa"/>
            <w:tcBorders>
              <w:top w:val="single" w:sz="4" w:space="0" w:color="auto"/>
              <w:left w:val="single" w:sz="4" w:space="0" w:color="auto"/>
              <w:bottom w:val="single" w:sz="4" w:space="0" w:color="auto"/>
              <w:right w:val="single" w:sz="4" w:space="0" w:color="auto"/>
            </w:tcBorders>
          </w:tcPr>
          <w:p w14:paraId="2F6BDC0D" w14:textId="77777777" w:rsidR="00FD772D" w:rsidRPr="00820C5D" w:rsidRDefault="00B27F00" w:rsidP="00514825">
            <w:pPr>
              <w:jc w:val="center"/>
              <w:rPr>
                <w:color w:val="000000" w:themeColor="text1"/>
                <w:sz w:val="22"/>
                <w:szCs w:val="22"/>
              </w:rPr>
            </w:pPr>
            <w:r w:rsidRPr="00820C5D">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57E5AB13" w14:textId="77777777" w:rsidR="00FD772D" w:rsidRPr="00820C5D" w:rsidRDefault="00B27F00" w:rsidP="00514825">
            <w:pPr>
              <w:jc w:val="center"/>
              <w:rPr>
                <w:color w:val="000000" w:themeColor="text1"/>
                <w:sz w:val="22"/>
                <w:szCs w:val="22"/>
              </w:rPr>
            </w:pPr>
            <w:r w:rsidRPr="00820C5D">
              <w:rPr>
                <w:color w:val="000000" w:themeColor="text1"/>
                <w:sz w:val="22"/>
                <w:szCs w:val="22"/>
              </w:rPr>
              <w:t>Количество</w:t>
            </w:r>
          </w:p>
          <w:p w14:paraId="20E0D544" w14:textId="77777777" w:rsidR="00FD772D" w:rsidRPr="00820C5D" w:rsidRDefault="00815E7C" w:rsidP="00514825">
            <w:pPr>
              <w:widowControl w:val="0"/>
              <w:jc w:val="center"/>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62519D" w14:textId="77777777" w:rsidR="00FD772D" w:rsidRPr="00820C5D" w:rsidRDefault="00B27F00" w:rsidP="00514825">
            <w:pPr>
              <w:jc w:val="center"/>
              <w:rPr>
                <w:color w:val="000000" w:themeColor="text1"/>
                <w:sz w:val="22"/>
                <w:szCs w:val="22"/>
              </w:rPr>
            </w:pPr>
            <w:r w:rsidRPr="00820C5D">
              <w:rPr>
                <w:color w:val="000000" w:themeColor="text1"/>
                <w:sz w:val="22"/>
                <w:szCs w:val="22"/>
              </w:rPr>
              <w:t>Цена (руб.) за единицу</w:t>
            </w:r>
          </w:p>
          <w:p w14:paraId="12E1F1EB" w14:textId="77777777" w:rsidR="00FD772D" w:rsidRPr="00820C5D" w:rsidRDefault="00815E7C" w:rsidP="00514825">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0A7DD8" w14:textId="77777777" w:rsidR="00FD772D" w:rsidRPr="00820C5D" w:rsidRDefault="00B27F00" w:rsidP="00514825">
            <w:pPr>
              <w:widowControl w:val="0"/>
              <w:tabs>
                <w:tab w:val="left" w:pos="2194"/>
              </w:tabs>
              <w:ind w:right="-108"/>
              <w:jc w:val="center"/>
              <w:rPr>
                <w:color w:val="000000" w:themeColor="text1"/>
                <w:sz w:val="22"/>
                <w:szCs w:val="22"/>
              </w:rPr>
            </w:pPr>
            <w:r w:rsidRPr="00820C5D">
              <w:rPr>
                <w:color w:val="000000" w:themeColor="text1"/>
                <w:sz w:val="22"/>
                <w:szCs w:val="22"/>
              </w:rPr>
              <w:t xml:space="preserve">Сумма (руб.) </w:t>
            </w:r>
          </w:p>
        </w:tc>
      </w:tr>
      <w:tr w:rsidR="00745A2D" w14:paraId="65D9958B" w14:textId="77777777" w:rsidTr="00FD772D">
        <w:trPr>
          <w:trHeight w:val="269"/>
        </w:trPr>
        <w:tc>
          <w:tcPr>
            <w:tcW w:w="561" w:type="dxa"/>
            <w:tcBorders>
              <w:top w:val="single" w:sz="4" w:space="0" w:color="auto"/>
              <w:left w:val="single" w:sz="4" w:space="0" w:color="auto"/>
              <w:bottom w:val="single" w:sz="4" w:space="0" w:color="auto"/>
              <w:right w:val="single" w:sz="4" w:space="0" w:color="auto"/>
            </w:tcBorders>
          </w:tcPr>
          <w:p w14:paraId="7F6FF281" w14:textId="77777777" w:rsidR="00FD772D" w:rsidRPr="00820C5D" w:rsidRDefault="00815E7C" w:rsidP="00514825">
            <w:pPr>
              <w:widowControl w:val="0"/>
              <w:jc w:val="both"/>
              <w:rPr>
                <w:color w:val="000000" w:themeColor="text1"/>
                <w:sz w:val="22"/>
                <w:szCs w:val="22"/>
              </w:rPr>
            </w:pPr>
          </w:p>
        </w:tc>
        <w:tc>
          <w:tcPr>
            <w:tcW w:w="2162" w:type="dxa"/>
            <w:tcBorders>
              <w:top w:val="single" w:sz="4" w:space="0" w:color="auto"/>
              <w:left w:val="single" w:sz="4" w:space="0" w:color="auto"/>
              <w:bottom w:val="single" w:sz="4" w:space="0" w:color="auto"/>
              <w:right w:val="single" w:sz="4" w:space="0" w:color="auto"/>
            </w:tcBorders>
          </w:tcPr>
          <w:p w14:paraId="04B73691" w14:textId="77777777" w:rsidR="00FD772D" w:rsidRPr="00820C5D" w:rsidRDefault="00815E7C" w:rsidP="00514825">
            <w:pPr>
              <w:widowControl w:val="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B4FF91" w14:textId="77777777" w:rsidR="00FD772D" w:rsidRPr="00820C5D" w:rsidRDefault="00815E7C" w:rsidP="00514825">
            <w:pPr>
              <w:widowControl w:val="0"/>
              <w:jc w:val="both"/>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BD1B91" w14:textId="77777777" w:rsidR="00FD772D" w:rsidRPr="00820C5D" w:rsidRDefault="00815E7C" w:rsidP="00514825">
            <w:pPr>
              <w:widowControl w:val="0"/>
              <w:jc w:val="both"/>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D764DD" w14:textId="77777777" w:rsidR="00FD772D" w:rsidRPr="00820C5D" w:rsidRDefault="00815E7C" w:rsidP="00514825">
            <w:pPr>
              <w:widowControl w:val="0"/>
              <w:jc w:val="both"/>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454E4D" w14:textId="77777777" w:rsidR="00FD772D" w:rsidRPr="00820C5D" w:rsidRDefault="00815E7C" w:rsidP="00514825">
            <w:pPr>
              <w:widowControl w:val="0"/>
              <w:tabs>
                <w:tab w:val="right" w:pos="2302"/>
              </w:tabs>
              <w:ind w:right="-108"/>
              <w:jc w:val="both"/>
              <w:rPr>
                <w:color w:val="000000" w:themeColor="text1"/>
                <w:sz w:val="22"/>
                <w:szCs w:val="22"/>
              </w:rPr>
            </w:pPr>
          </w:p>
        </w:tc>
      </w:tr>
      <w:tr w:rsidR="00745A2D" w14:paraId="33866C6E" w14:textId="77777777" w:rsidTr="00FD772D">
        <w:trPr>
          <w:trHeight w:val="253"/>
        </w:trPr>
        <w:tc>
          <w:tcPr>
            <w:tcW w:w="561" w:type="dxa"/>
            <w:tcBorders>
              <w:top w:val="single" w:sz="4" w:space="0" w:color="auto"/>
              <w:left w:val="single" w:sz="4" w:space="0" w:color="auto"/>
              <w:bottom w:val="single" w:sz="4" w:space="0" w:color="auto"/>
              <w:right w:val="single" w:sz="4" w:space="0" w:color="auto"/>
            </w:tcBorders>
          </w:tcPr>
          <w:p w14:paraId="674AF0D3" w14:textId="77777777" w:rsidR="00FD772D" w:rsidRPr="00820C5D" w:rsidRDefault="00815E7C" w:rsidP="00514825">
            <w:pPr>
              <w:widowControl w:val="0"/>
              <w:jc w:val="both"/>
              <w:rPr>
                <w:color w:val="000000" w:themeColor="text1"/>
                <w:sz w:val="22"/>
                <w:szCs w:val="22"/>
              </w:rPr>
            </w:pPr>
          </w:p>
        </w:tc>
        <w:tc>
          <w:tcPr>
            <w:tcW w:w="2162" w:type="dxa"/>
            <w:tcBorders>
              <w:top w:val="single" w:sz="4" w:space="0" w:color="auto"/>
              <w:left w:val="single" w:sz="4" w:space="0" w:color="auto"/>
              <w:bottom w:val="single" w:sz="4" w:space="0" w:color="auto"/>
              <w:right w:val="single" w:sz="4" w:space="0" w:color="auto"/>
            </w:tcBorders>
          </w:tcPr>
          <w:p w14:paraId="4105CE1B" w14:textId="77777777" w:rsidR="00FD772D" w:rsidRPr="00820C5D" w:rsidRDefault="00815E7C" w:rsidP="00514825">
            <w:pPr>
              <w:widowControl w:val="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C0BA87" w14:textId="77777777" w:rsidR="00FD772D" w:rsidRPr="00820C5D" w:rsidRDefault="00815E7C" w:rsidP="00514825">
            <w:pPr>
              <w:widowControl w:val="0"/>
              <w:jc w:val="both"/>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AC082EA" w14:textId="77777777" w:rsidR="00FD772D" w:rsidRPr="003C42B0" w:rsidRDefault="00815E7C" w:rsidP="00514825">
            <w:pPr>
              <w:widowControl w:val="0"/>
              <w:jc w:val="both"/>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6B3BDA" w14:textId="77777777" w:rsidR="00FD772D" w:rsidRPr="00820C5D" w:rsidRDefault="00815E7C" w:rsidP="00514825">
            <w:pPr>
              <w:widowControl w:val="0"/>
              <w:jc w:val="both"/>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3E2F4" w14:textId="77777777" w:rsidR="00FD772D" w:rsidRPr="00820C5D" w:rsidRDefault="00815E7C" w:rsidP="00514825">
            <w:pPr>
              <w:widowControl w:val="0"/>
              <w:tabs>
                <w:tab w:val="left" w:pos="2194"/>
              </w:tabs>
              <w:jc w:val="both"/>
              <w:rPr>
                <w:color w:val="000000" w:themeColor="text1"/>
                <w:sz w:val="22"/>
                <w:szCs w:val="22"/>
              </w:rPr>
            </w:pPr>
          </w:p>
        </w:tc>
      </w:tr>
      <w:tr w:rsidR="00745A2D" w14:paraId="68B32C2D" w14:textId="77777777" w:rsidTr="00FD772D">
        <w:trPr>
          <w:trHeight w:val="269"/>
        </w:trPr>
        <w:tc>
          <w:tcPr>
            <w:tcW w:w="561" w:type="dxa"/>
            <w:tcBorders>
              <w:top w:val="single" w:sz="4" w:space="0" w:color="auto"/>
              <w:left w:val="single" w:sz="4" w:space="0" w:color="auto"/>
              <w:bottom w:val="single" w:sz="4" w:space="0" w:color="auto"/>
              <w:right w:val="single" w:sz="4" w:space="0" w:color="auto"/>
            </w:tcBorders>
          </w:tcPr>
          <w:p w14:paraId="46FA7DDE" w14:textId="77777777" w:rsidR="00FD772D" w:rsidRPr="00820C5D" w:rsidRDefault="00815E7C" w:rsidP="00514825">
            <w:pPr>
              <w:widowControl w:val="0"/>
              <w:jc w:val="both"/>
              <w:rPr>
                <w:color w:val="000000" w:themeColor="text1"/>
                <w:sz w:val="22"/>
                <w:szCs w:val="22"/>
              </w:rPr>
            </w:pPr>
          </w:p>
        </w:tc>
        <w:tc>
          <w:tcPr>
            <w:tcW w:w="2162" w:type="dxa"/>
            <w:tcBorders>
              <w:top w:val="single" w:sz="4" w:space="0" w:color="auto"/>
              <w:left w:val="single" w:sz="4" w:space="0" w:color="auto"/>
              <w:bottom w:val="single" w:sz="4" w:space="0" w:color="auto"/>
              <w:right w:val="single" w:sz="4" w:space="0" w:color="auto"/>
            </w:tcBorders>
          </w:tcPr>
          <w:p w14:paraId="12BB998C" w14:textId="77777777" w:rsidR="00FD772D" w:rsidRPr="00820C5D" w:rsidRDefault="00815E7C" w:rsidP="00514825">
            <w:pPr>
              <w:widowControl w:val="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FE58EA" w14:textId="77777777" w:rsidR="00FD772D" w:rsidRPr="00820C5D" w:rsidRDefault="00815E7C" w:rsidP="00514825">
            <w:pPr>
              <w:widowControl w:val="0"/>
              <w:jc w:val="both"/>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A5E6AB" w14:textId="77777777" w:rsidR="00FD772D" w:rsidRPr="00820C5D" w:rsidRDefault="00815E7C" w:rsidP="00514825">
            <w:pPr>
              <w:widowControl w:val="0"/>
              <w:jc w:val="both"/>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88F09E8" w14:textId="77777777" w:rsidR="00FD772D" w:rsidRPr="00820C5D" w:rsidRDefault="00815E7C" w:rsidP="00514825">
            <w:pPr>
              <w:widowControl w:val="0"/>
              <w:jc w:val="both"/>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7BF6AE" w14:textId="77777777" w:rsidR="00FD772D" w:rsidRPr="00820C5D" w:rsidRDefault="00815E7C" w:rsidP="00514825">
            <w:pPr>
              <w:widowControl w:val="0"/>
              <w:tabs>
                <w:tab w:val="left" w:pos="2194"/>
              </w:tabs>
              <w:jc w:val="both"/>
              <w:rPr>
                <w:color w:val="000000" w:themeColor="text1"/>
                <w:sz w:val="22"/>
                <w:szCs w:val="22"/>
              </w:rPr>
            </w:pPr>
          </w:p>
        </w:tc>
      </w:tr>
    </w:tbl>
    <w:p w14:paraId="3CB2B8AE" w14:textId="77777777" w:rsidR="00EE4D86" w:rsidRPr="00820C5D" w:rsidRDefault="00815E7C" w:rsidP="00EE4D86">
      <w:pPr>
        <w:jc w:val="both"/>
        <w:rPr>
          <w:color w:val="000000" w:themeColor="text1"/>
          <w:sz w:val="22"/>
          <w:szCs w:val="22"/>
        </w:rPr>
      </w:pPr>
      <w:permStart w:id="1722550144" w:edGrp="everyone"/>
      <w:permEnd w:id="1722550144"/>
    </w:p>
    <w:p w14:paraId="2F63BF22" w14:textId="77777777" w:rsidR="00EE4D86" w:rsidRPr="00820C5D" w:rsidRDefault="00B27F00" w:rsidP="00EE4D86">
      <w:pPr>
        <w:jc w:val="both"/>
        <w:rPr>
          <w:color w:val="000000" w:themeColor="text1"/>
          <w:sz w:val="22"/>
          <w:szCs w:val="22"/>
        </w:rPr>
      </w:pPr>
      <w:r w:rsidRPr="00820C5D">
        <w:rPr>
          <w:color w:val="000000" w:themeColor="text1"/>
          <w:sz w:val="22"/>
          <w:szCs w:val="22"/>
        </w:rPr>
        <w:t xml:space="preserve">Итого: </w:t>
      </w:r>
      <w:permStart w:id="1509626883" w:edGrp="everyone"/>
      <w:r w:rsidRPr="00820C5D">
        <w:rPr>
          <w:color w:val="000000" w:themeColor="text1"/>
          <w:sz w:val="22"/>
          <w:szCs w:val="22"/>
        </w:rPr>
        <w:t xml:space="preserve">    </w:t>
      </w:r>
      <w:permEnd w:id="1509626883"/>
      <w:r w:rsidRPr="00820C5D">
        <w:rPr>
          <w:color w:val="000000" w:themeColor="text1"/>
          <w:sz w:val="22"/>
          <w:szCs w:val="22"/>
        </w:rPr>
        <w:t xml:space="preserve"> рублей </w:t>
      </w:r>
      <w:permStart w:id="1881684467" w:edGrp="everyone"/>
      <w:r>
        <w:rPr>
          <w:color w:val="000000" w:themeColor="text1"/>
          <w:sz w:val="22"/>
          <w:szCs w:val="22"/>
        </w:rPr>
        <w:t xml:space="preserve">    </w:t>
      </w:r>
      <w:permEnd w:id="1881684467"/>
      <w:r>
        <w:rPr>
          <w:color w:val="000000" w:themeColor="text1"/>
          <w:sz w:val="22"/>
          <w:szCs w:val="22"/>
        </w:rPr>
        <w:t xml:space="preserve"> копеек</w:t>
      </w:r>
      <w:permStart w:id="1867975592" w:edGrp="everyone"/>
      <w:permEnd w:id="1867975592"/>
      <w:r w:rsidRPr="00820C5D">
        <w:rPr>
          <w:color w:val="000000" w:themeColor="text1"/>
          <w:sz w:val="22"/>
          <w:szCs w:val="22"/>
        </w:rPr>
        <w:t xml:space="preserve">. </w:t>
      </w:r>
    </w:p>
    <w:p w14:paraId="20A83F9D" w14:textId="77777777" w:rsidR="00EE4D86" w:rsidRPr="00820C5D" w:rsidRDefault="00815E7C" w:rsidP="00EE4D86">
      <w:pPr>
        <w:jc w:val="both"/>
        <w:rPr>
          <w:color w:val="000000" w:themeColor="text1"/>
          <w:sz w:val="22"/>
          <w:szCs w:val="22"/>
        </w:rPr>
      </w:pPr>
    </w:p>
    <w:p w14:paraId="719D2FB7" w14:textId="77777777" w:rsidR="00776E84" w:rsidRPr="00820C5D" w:rsidRDefault="00B27F00" w:rsidP="00EE4D86">
      <w:pPr>
        <w:jc w:val="both"/>
        <w:rPr>
          <w:i/>
          <w:color w:val="000000" w:themeColor="text1"/>
          <w:sz w:val="22"/>
          <w:szCs w:val="22"/>
        </w:rPr>
      </w:pPr>
      <w:r w:rsidRPr="00820C5D">
        <w:rPr>
          <w:color w:val="000000" w:themeColor="text1"/>
          <w:sz w:val="22"/>
          <w:szCs w:val="22"/>
        </w:rPr>
        <w:t>2. Порядок расчетов</w:t>
      </w:r>
      <w:r>
        <w:rPr>
          <w:color w:val="000000" w:themeColor="text1"/>
          <w:sz w:val="22"/>
          <w:szCs w:val="22"/>
        </w:rPr>
        <w:t xml:space="preserve">: </w:t>
      </w:r>
      <w:permStart w:id="168438553" w:edGrp="everyone"/>
      <w:r>
        <w:rPr>
          <w:color w:val="000000" w:themeColor="text1"/>
          <w:sz w:val="22"/>
          <w:szCs w:val="22"/>
        </w:rPr>
        <w:t xml:space="preserve"> </w:t>
      </w:r>
      <w:r w:rsidRPr="00412DFA">
        <w:rPr>
          <w:color w:val="000000" w:themeColor="text1"/>
          <w:sz w:val="22"/>
          <w:szCs w:val="22"/>
        </w:rPr>
        <w:t xml:space="preserve"> </w:t>
      </w:r>
      <w:r>
        <w:rPr>
          <w:i/>
          <w:color w:val="BFBFBF" w:themeColor="background1" w:themeShade="BF"/>
          <w:sz w:val="22"/>
          <w:szCs w:val="22"/>
        </w:rPr>
        <w:t>.</w:t>
      </w:r>
      <w:permEnd w:id="168438553"/>
      <w:r>
        <w:rPr>
          <w:i/>
          <w:color w:val="000000" w:themeColor="text1"/>
          <w:sz w:val="22"/>
          <w:szCs w:val="22"/>
        </w:rPr>
        <w:t xml:space="preserve"> </w:t>
      </w:r>
    </w:p>
    <w:p w14:paraId="363C7CD6" w14:textId="77777777" w:rsidR="001A0204" w:rsidRPr="0011486E" w:rsidRDefault="00B27F00" w:rsidP="001A0204">
      <w:pPr>
        <w:rPr>
          <w:sz w:val="22"/>
          <w:szCs w:val="22"/>
        </w:rPr>
      </w:pPr>
      <w:r w:rsidRPr="00820C5D">
        <w:rPr>
          <w:color w:val="000000" w:themeColor="text1"/>
          <w:sz w:val="22"/>
          <w:szCs w:val="22"/>
        </w:rPr>
        <w:t xml:space="preserve">3. Срок поставки: </w:t>
      </w:r>
      <w:permStart w:id="1481326674" w:edGrp="everyone"/>
      <w:r>
        <w:rPr>
          <w:color w:val="000000" w:themeColor="text1"/>
          <w:sz w:val="22"/>
          <w:szCs w:val="22"/>
        </w:rPr>
        <w:t xml:space="preserve"> </w:t>
      </w:r>
      <w:r w:rsidRPr="00437875">
        <w:t xml:space="preserve">  </w:t>
      </w:r>
      <w:permEnd w:id="1481326674"/>
    </w:p>
    <w:p w14:paraId="498DF33C" w14:textId="77777777" w:rsidR="005D27C0" w:rsidRPr="00820C5D" w:rsidRDefault="00B27F00" w:rsidP="00EE4D86">
      <w:pPr>
        <w:jc w:val="both"/>
        <w:rPr>
          <w:i/>
          <w:color w:val="000000" w:themeColor="text1"/>
          <w:sz w:val="22"/>
          <w:szCs w:val="22"/>
        </w:rPr>
      </w:pPr>
      <w:r w:rsidRPr="00820C5D">
        <w:rPr>
          <w:color w:val="000000" w:themeColor="text1"/>
          <w:sz w:val="22"/>
          <w:szCs w:val="22"/>
        </w:rPr>
        <w:t xml:space="preserve">4. Срок изготовления: </w:t>
      </w:r>
      <w:permStart w:id="1878226807" w:edGrp="everyone"/>
      <w:r>
        <w:rPr>
          <w:color w:val="000000" w:themeColor="text1"/>
          <w:sz w:val="22"/>
          <w:szCs w:val="22"/>
        </w:rPr>
        <w:t xml:space="preserve"> </w:t>
      </w:r>
      <w:r w:rsidRPr="00437875">
        <w:t xml:space="preserve">  </w:t>
      </w:r>
      <w:permEnd w:id="1878226807"/>
    </w:p>
    <w:p w14:paraId="65B9284D" w14:textId="77777777" w:rsidR="00EE4D86" w:rsidRPr="00820C5D" w:rsidRDefault="00B27F00" w:rsidP="00EE4D86">
      <w:pPr>
        <w:jc w:val="both"/>
        <w:rPr>
          <w:color w:val="000000" w:themeColor="text1"/>
          <w:sz w:val="22"/>
          <w:szCs w:val="22"/>
        </w:rPr>
      </w:pPr>
      <w:r w:rsidRPr="00820C5D">
        <w:rPr>
          <w:color w:val="000000" w:themeColor="text1"/>
          <w:sz w:val="22"/>
          <w:szCs w:val="22"/>
        </w:rPr>
        <w:t xml:space="preserve">5. Условия доставки, транспортные расходы: </w:t>
      </w:r>
      <w:permStart w:id="2142047195" w:edGrp="everyone"/>
      <w:r>
        <w:rPr>
          <w:color w:val="000000" w:themeColor="text1"/>
          <w:sz w:val="22"/>
          <w:szCs w:val="22"/>
        </w:rPr>
        <w:t xml:space="preserve">    </w:t>
      </w:r>
      <w:permEnd w:id="2142047195"/>
    </w:p>
    <w:p w14:paraId="0B4BF435" w14:textId="77777777" w:rsidR="00825C3B" w:rsidRDefault="00B27F00" w:rsidP="00EE4D86">
      <w:pPr>
        <w:jc w:val="both"/>
        <w:rPr>
          <w:color w:val="000000" w:themeColor="text1"/>
          <w:sz w:val="22"/>
          <w:szCs w:val="22"/>
        </w:rPr>
      </w:pPr>
      <w:r>
        <w:rPr>
          <w:color w:val="000000" w:themeColor="text1"/>
          <w:sz w:val="22"/>
          <w:szCs w:val="22"/>
        </w:rPr>
        <w:t>6</w:t>
      </w:r>
      <w:r w:rsidRPr="00820C5D">
        <w:rPr>
          <w:color w:val="000000" w:themeColor="text1"/>
          <w:sz w:val="22"/>
          <w:szCs w:val="22"/>
        </w:rPr>
        <w:t>.</w:t>
      </w:r>
      <w:r>
        <w:rPr>
          <w:color w:val="000000" w:themeColor="text1"/>
          <w:sz w:val="22"/>
          <w:szCs w:val="22"/>
        </w:rPr>
        <w:t xml:space="preserve"> </w:t>
      </w:r>
      <w:r w:rsidRPr="00820C5D">
        <w:rPr>
          <w:color w:val="000000" w:themeColor="text1"/>
          <w:sz w:val="22"/>
          <w:szCs w:val="22"/>
        </w:rPr>
        <w:t>Допустимое отклонение массы Продукции +/-</w:t>
      </w:r>
      <w:r>
        <w:rPr>
          <w:color w:val="000000" w:themeColor="text1"/>
          <w:sz w:val="22"/>
          <w:szCs w:val="22"/>
        </w:rPr>
        <w:t xml:space="preserve"> </w:t>
      </w:r>
      <w:permStart w:id="160912723" w:edGrp="everyone"/>
      <w:r>
        <w:rPr>
          <w:color w:val="000000" w:themeColor="text1"/>
          <w:sz w:val="22"/>
          <w:szCs w:val="22"/>
        </w:rPr>
        <w:t xml:space="preserve">   </w:t>
      </w:r>
      <w:permEnd w:id="160912723"/>
      <w:r>
        <w:rPr>
          <w:color w:val="000000" w:themeColor="text1"/>
          <w:sz w:val="22"/>
          <w:szCs w:val="22"/>
        </w:rPr>
        <w:t xml:space="preserve"> </w:t>
      </w:r>
      <w:r w:rsidRPr="00820C5D">
        <w:rPr>
          <w:color w:val="000000" w:themeColor="text1"/>
          <w:sz w:val="22"/>
          <w:szCs w:val="22"/>
        </w:rPr>
        <w:t xml:space="preserve">% </w:t>
      </w:r>
      <w:r>
        <w:rPr>
          <w:color w:val="000000" w:themeColor="text1"/>
          <w:sz w:val="22"/>
          <w:szCs w:val="22"/>
        </w:rPr>
        <w:t xml:space="preserve">от количества, указанного в пункте 1 Спецификации, </w:t>
      </w:r>
      <w:r w:rsidRPr="003C42B0">
        <w:rPr>
          <w:color w:val="000000" w:themeColor="text1"/>
          <w:sz w:val="22"/>
          <w:szCs w:val="22"/>
        </w:rPr>
        <w:t>Поставка в пределах минусового отклонения не считается недопоставкой</w:t>
      </w:r>
      <w:r>
        <w:rPr>
          <w:color w:val="000000" w:themeColor="text1"/>
          <w:sz w:val="22"/>
          <w:szCs w:val="22"/>
        </w:rPr>
        <w:t>.</w:t>
      </w:r>
    </w:p>
    <w:p w14:paraId="7BE44DBF" w14:textId="77777777" w:rsidR="00FA0573" w:rsidRPr="00820C5D" w:rsidRDefault="00B27F00" w:rsidP="00EE4D86">
      <w:pPr>
        <w:jc w:val="both"/>
        <w:rPr>
          <w:color w:val="000000" w:themeColor="text1"/>
          <w:sz w:val="22"/>
          <w:szCs w:val="22"/>
        </w:rPr>
      </w:pPr>
      <w:r>
        <w:rPr>
          <w:color w:val="000000" w:themeColor="text1"/>
          <w:sz w:val="22"/>
          <w:szCs w:val="22"/>
        </w:rPr>
        <w:t>7. Особые условия</w:t>
      </w:r>
      <w:r w:rsidRPr="00820C5D">
        <w:rPr>
          <w:color w:val="000000" w:themeColor="text1"/>
          <w:sz w:val="22"/>
          <w:szCs w:val="22"/>
        </w:rPr>
        <w:t xml:space="preserve">: </w:t>
      </w:r>
      <w:permStart w:id="1414336391" w:edGrp="everyone"/>
      <w:r>
        <w:rPr>
          <w:color w:val="000000" w:themeColor="text1"/>
          <w:sz w:val="22"/>
          <w:szCs w:val="22"/>
        </w:rPr>
        <w:t xml:space="preserve">   </w:t>
      </w:r>
      <w:permEnd w:id="1414336391"/>
      <w:r w:rsidRPr="00820C5D">
        <w:rPr>
          <w:color w:val="000000" w:themeColor="text1"/>
          <w:sz w:val="22"/>
          <w:szCs w:val="22"/>
        </w:rPr>
        <w:t xml:space="preserve"> </w:t>
      </w:r>
    </w:p>
    <w:p w14:paraId="008796F2" w14:textId="77777777" w:rsidR="00EE4D86" w:rsidRDefault="00B27F00" w:rsidP="00EE4D86">
      <w:pPr>
        <w:jc w:val="both"/>
        <w:rPr>
          <w:sz w:val="22"/>
          <w:szCs w:val="22"/>
        </w:rPr>
      </w:pPr>
      <w:r>
        <w:rPr>
          <w:sz w:val="22"/>
          <w:szCs w:val="22"/>
        </w:rPr>
        <w:t>8</w:t>
      </w:r>
      <w:r w:rsidRPr="0011486E">
        <w:rPr>
          <w:sz w:val="22"/>
          <w:szCs w:val="22"/>
        </w:rPr>
        <w:t xml:space="preserve">. Настоящая </w:t>
      </w:r>
      <w:r>
        <w:rPr>
          <w:sz w:val="22"/>
          <w:szCs w:val="22"/>
        </w:rPr>
        <w:t>Спецификаци</w:t>
      </w:r>
      <w:r w:rsidRPr="0011486E">
        <w:rPr>
          <w:sz w:val="22"/>
          <w:szCs w:val="22"/>
        </w:rPr>
        <w:t xml:space="preserve">я составлена в двух экземплярах, имеющих равную юридическую силу, по одному экземпляру для каждой из </w:t>
      </w:r>
      <w:r>
        <w:rPr>
          <w:sz w:val="22"/>
          <w:szCs w:val="22"/>
        </w:rPr>
        <w:t>Сторон</w:t>
      </w:r>
      <w:r w:rsidRPr="0011486E">
        <w:rPr>
          <w:sz w:val="22"/>
          <w:szCs w:val="22"/>
        </w:rPr>
        <w:t>.</w:t>
      </w:r>
    </w:p>
    <w:p w14:paraId="6CB66D72" w14:textId="77777777" w:rsidR="001A0204" w:rsidRDefault="00815E7C" w:rsidP="00EE4D86">
      <w:pPr>
        <w:jc w:val="both"/>
        <w:rPr>
          <w:sz w:val="22"/>
          <w:szCs w:val="22"/>
        </w:rPr>
      </w:pPr>
    </w:p>
    <w:tbl>
      <w:tblPr>
        <w:tblStyle w:val="aa"/>
        <w:tblW w:w="0" w:type="auto"/>
        <w:tblInd w:w="-5" w:type="dxa"/>
        <w:tblBorders>
          <w:top w:val="nil"/>
          <w:left w:val="nil"/>
          <w:bottom w:val="nil"/>
          <w:right w:val="nil"/>
          <w:insideH w:val="nil"/>
          <w:insideV w:val="nil"/>
        </w:tblBorders>
        <w:tblLook w:val="04A0" w:firstRow="1" w:lastRow="0" w:firstColumn="1" w:lastColumn="0" w:noHBand="0" w:noVBand="1"/>
      </w:tblPr>
      <w:tblGrid>
        <w:gridCol w:w="4247"/>
        <w:gridCol w:w="4247"/>
      </w:tblGrid>
      <w:tr w:rsidR="00745A2D" w14:paraId="41A06245" w14:textId="77777777" w:rsidTr="00C94CDB">
        <w:tc>
          <w:tcPr>
            <w:tcW w:w="4247" w:type="dxa"/>
          </w:tcPr>
          <w:p w14:paraId="2D919CB6" w14:textId="044886B5" w:rsidR="001A0204" w:rsidRPr="00D20B05" w:rsidRDefault="00B27F00" w:rsidP="00C94CDB">
            <w:pPr>
              <w:pStyle w:val="Normalunindented"/>
              <w:keepNext/>
              <w:spacing w:after="0"/>
              <w:jc w:val="left"/>
              <w:rPr>
                <w:sz w:val="20"/>
                <w:szCs w:val="20"/>
              </w:rPr>
            </w:pPr>
            <w:r w:rsidRPr="00D20B05">
              <w:rPr>
                <w:sz w:val="20"/>
                <w:szCs w:val="20"/>
                <w:u w:val="single"/>
              </w:rPr>
              <w:t xml:space="preserve">                                          </w:t>
            </w:r>
            <w:r w:rsidRPr="00D20B05">
              <w:rPr>
                <w:sz w:val="20"/>
                <w:szCs w:val="20"/>
              </w:rPr>
              <w:t>/</w:t>
            </w:r>
            <w:permStart w:id="854154280" w:edGrp="everyone"/>
            <w:r w:rsidR="00603D98" w:rsidRPr="00A47179">
              <w:t xml:space="preserve"> </w:t>
            </w:r>
            <w:r w:rsidR="00603D98" w:rsidRPr="00A47179">
              <w:rPr>
                <w:sz w:val="20"/>
                <w:szCs w:val="20"/>
              </w:rPr>
              <w:t xml:space="preserve">  </w:t>
            </w:r>
            <w:r w:rsidR="009E036F">
              <w:rPr>
                <w:kern w:val="1"/>
                <w:lang w:eastAsia="hi-IN" w:bidi="hi-IN"/>
              </w:rPr>
              <w:t xml:space="preserve"> </w:t>
            </w:r>
            <w:permEnd w:id="854154280"/>
            <w:r>
              <w:rPr>
                <w:sz w:val="20"/>
                <w:szCs w:val="20"/>
              </w:rPr>
              <w:t xml:space="preserve">  </w:t>
            </w:r>
          </w:p>
          <w:p w14:paraId="4635BF85" w14:textId="77777777" w:rsidR="001A0204" w:rsidRPr="00D20B05" w:rsidRDefault="00B27F00" w:rsidP="00C94CDB">
            <w:pPr>
              <w:pStyle w:val="Normalunindented"/>
              <w:keepNext/>
              <w:jc w:val="left"/>
              <w:rPr>
                <w:color w:val="BFBFBF" w:themeColor="background1" w:themeShade="BF"/>
                <w:sz w:val="20"/>
                <w:szCs w:val="20"/>
              </w:rPr>
            </w:pPr>
            <w:r w:rsidRPr="00D20B05">
              <w:rPr>
                <w:color w:val="BFBFBF" w:themeColor="background1" w:themeShade="BF"/>
                <w:sz w:val="20"/>
                <w:szCs w:val="20"/>
              </w:rPr>
              <w:t xml:space="preserve">           (подпись)               (ФИО)</w:t>
            </w:r>
          </w:p>
          <w:p w14:paraId="17011D26" w14:textId="77777777" w:rsidR="001A0204" w:rsidRPr="00D20B05" w:rsidRDefault="00B27F00" w:rsidP="00C94CDB">
            <w:pPr>
              <w:ind w:firstLine="142"/>
              <w:jc w:val="both"/>
              <w:rPr>
                <w:noProof/>
              </w:rPr>
            </w:pPr>
            <w:r w:rsidRPr="00D20B05">
              <w:t>М.П.</w:t>
            </w:r>
            <w:r w:rsidRPr="00D20B05">
              <w:rPr>
                <w:noProof/>
              </w:rPr>
              <w:tab/>
            </w:r>
            <w:r w:rsidRPr="00D20B05">
              <w:rPr>
                <w:noProof/>
              </w:rPr>
              <w:tab/>
            </w:r>
          </w:p>
          <w:p w14:paraId="20C7E764" w14:textId="77777777" w:rsidR="001A0204" w:rsidRDefault="00815E7C" w:rsidP="00C94CDB">
            <w:pPr>
              <w:jc w:val="both"/>
              <w:rPr>
                <w:bCs/>
              </w:rPr>
            </w:pPr>
          </w:p>
          <w:p w14:paraId="30049DBA" w14:textId="77777777" w:rsidR="00D20B05" w:rsidRPr="00D20B05" w:rsidRDefault="00B27F00" w:rsidP="00D20B05">
            <w:pPr>
              <w:jc w:val="right"/>
              <w:rPr>
                <w:b/>
                <w:bCs/>
              </w:rPr>
            </w:pPr>
            <w:r w:rsidRPr="00D20B05">
              <w:rPr>
                <w:b/>
                <w:bCs/>
              </w:rPr>
              <w:t>Подписи Сторон</w:t>
            </w:r>
            <w:r>
              <w:rPr>
                <w:b/>
                <w:bCs/>
              </w:rPr>
              <w:t>:</w:t>
            </w:r>
          </w:p>
        </w:tc>
        <w:tc>
          <w:tcPr>
            <w:tcW w:w="4247" w:type="dxa"/>
          </w:tcPr>
          <w:p w14:paraId="3C23BD77" w14:textId="69257415" w:rsidR="001A0204" w:rsidRPr="00D20B05" w:rsidRDefault="00B27F00" w:rsidP="00C94CDB">
            <w:pPr>
              <w:pStyle w:val="Normalunindented"/>
              <w:keepNext/>
              <w:spacing w:after="0"/>
              <w:jc w:val="left"/>
              <w:rPr>
                <w:sz w:val="20"/>
                <w:szCs w:val="20"/>
              </w:rPr>
            </w:pPr>
            <w:r w:rsidRPr="00D20B05">
              <w:rPr>
                <w:sz w:val="20"/>
                <w:szCs w:val="20"/>
                <w:u w:val="single"/>
              </w:rPr>
              <w:t xml:space="preserve">                                           </w:t>
            </w:r>
            <w:r w:rsidRPr="00D20B05">
              <w:rPr>
                <w:sz w:val="20"/>
                <w:szCs w:val="20"/>
              </w:rPr>
              <w:t>/</w:t>
            </w:r>
            <w:permStart w:id="158943586" w:edGrp="everyone"/>
            <w:r w:rsidR="00133387" w:rsidRPr="001E41E7">
              <w:rPr>
                <w:kern w:val="1"/>
                <w:lang w:eastAsia="hi-IN" w:bidi="hi-IN"/>
              </w:rPr>
              <w:t xml:space="preserve"> </w:t>
            </w:r>
            <w:r w:rsidR="00804DDE">
              <w:rPr>
                <w:kern w:val="1"/>
                <w:lang w:eastAsia="hi-IN" w:bidi="hi-IN"/>
              </w:rPr>
              <w:t xml:space="preserve">        </w:t>
            </w:r>
            <w:r w:rsidRPr="00D20B05">
              <w:rPr>
                <w:sz w:val="20"/>
                <w:szCs w:val="20"/>
              </w:rPr>
              <w:t xml:space="preserve"> </w:t>
            </w:r>
            <w:permEnd w:id="158943586"/>
            <w:r w:rsidRPr="00D20B05">
              <w:rPr>
                <w:sz w:val="20"/>
                <w:szCs w:val="20"/>
              </w:rPr>
              <w:t xml:space="preserve">    </w:t>
            </w:r>
          </w:p>
          <w:p w14:paraId="4228505A" w14:textId="77777777" w:rsidR="001A0204" w:rsidRPr="00D20B05" w:rsidRDefault="00B27F00" w:rsidP="00C94CDB">
            <w:pPr>
              <w:pStyle w:val="Normalunindented"/>
              <w:keepNext/>
              <w:jc w:val="left"/>
              <w:rPr>
                <w:color w:val="BFBFBF" w:themeColor="background1" w:themeShade="BF"/>
                <w:sz w:val="20"/>
                <w:szCs w:val="20"/>
              </w:rPr>
            </w:pPr>
            <w:r w:rsidRPr="00D20B05">
              <w:rPr>
                <w:color w:val="BFBFBF" w:themeColor="background1" w:themeShade="BF"/>
                <w:sz w:val="20"/>
                <w:szCs w:val="20"/>
              </w:rPr>
              <w:t xml:space="preserve">           (подпись)               (ФИО)</w:t>
            </w:r>
          </w:p>
          <w:p w14:paraId="1F9F6989" w14:textId="77777777" w:rsidR="001A0204" w:rsidRPr="00D20B05" w:rsidRDefault="00B27F00" w:rsidP="00C94CDB">
            <w:pPr>
              <w:jc w:val="both"/>
              <w:rPr>
                <w:bCs/>
              </w:rPr>
            </w:pPr>
            <w:r w:rsidRPr="00D20B05">
              <w:t>М.П.</w:t>
            </w:r>
          </w:p>
        </w:tc>
      </w:tr>
    </w:tbl>
    <w:tbl>
      <w:tblPr>
        <w:tblStyle w:val="aa"/>
        <w:tblpPr w:leftFromText="180" w:rightFromText="180" w:vertAnchor="text" w:horzAnchor="margin" w:tblpY="286"/>
        <w:tblW w:w="0" w:type="auto"/>
        <w:tblBorders>
          <w:top w:val="nil"/>
          <w:left w:val="nil"/>
          <w:bottom w:val="nil"/>
          <w:right w:val="nil"/>
          <w:insideH w:val="nil"/>
          <w:insideV w:val="nil"/>
        </w:tblBorders>
        <w:tblLook w:val="04A0" w:firstRow="1" w:lastRow="0" w:firstColumn="1" w:lastColumn="0" w:noHBand="0" w:noVBand="1"/>
      </w:tblPr>
      <w:tblGrid>
        <w:gridCol w:w="4247"/>
        <w:gridCol w:w="4247"/>
      </w:tblGrid>
      <w:tr w:rsidR="00745A2D" w14:paraId="11003B9D" w14:textId="77777777" w:rsidTr="00D20B05">
        <w:trPr>
          <w:trHeight w:val="51"/>
        </w:trPr>
        <w:tc>
          <w:tcPr>
            <w:tcW w:w="4247" w:type="dxa"/>
          </w:tcPr>
          <w:p w14:paraId="40E6BF11" w14:textId="4016D74A" w:rsidR="00D20B05" w:rsidRDefault="00B27F00" w:rsidP="00D20B05">
            <w:pPr>
              <w:pStyle w:val="Normalunindented"/>
              <w:keepNext/>
              <w:spacing w:after="0"/>
              <w:jc w:val="left"/>
              <w:rPr>
                <w:sz w:val="20"/>
                <w:szCs w:val="20"/>
              </w:rPr>
            </w:pPr>
            <w:r>
              <w:rPr>
                <w:sz w:val="20"/>
                <w:szCs w:val="20"/>
                <w:u w:val="single"/>
              </w:rPr>
              <w:t xml:space="preserve">        </w:t>
            </w:r>
            <w:r w:rsidRPr="008E2361">
              <w:rPr>
                <w:sz w:val="20"/>
                <w:szCs w:val="20"/>
                <w:u w:val="single"/>
              </w:rPr>
              <w:t>     </w:t>
            </w:r>
            <w:r>
              <w:rPr>
                <w:sz w:val="20"/>
                <w:szCs w:val="20"/>
                <w:u w:val="single"/>
              </w:rPr>
              <w:t xml:space="preserve">                      </w:t>
            </w:r>
            <w:r w:rsidRPr="008E2361">
              <w:rPr>
                <w:sz w:val="20"/>
                <w:szCs w:val="20"/>
              </w:rPr>
              <w:t>/</w:t>
            </w:r>
            <w:permStart w:id="1422469127" w:edGrp="everyone"/>
            <w:r w:rsidR="00603D98" w:rsidRPr="00A47179">
              <w:t xml:space="preserve"> </w:t>
            </w:r>
            <w:bookmarkStart w:id="7" w:name="_GoBack"/>
            <w:bookmarkEnd w:id="7"/>
            <w:r w:rsidR="009E036F">
              <w:rPr>
                <w:kern w:val="1"/>
                <w:lang w:eastAsia="hi-IN" w:bidi="hi-IN"/>
              </w:rPr>
              <w:t xml:space="preserve"> </w:t>
            </w:r>
            <w:permEnd w:id="1422469127"/>
            <w:r>
              <w:rPr>
                <w:sz w:val="20"/>
                <w:szCs w:val="20"/>
              </w:rPr>
              <w:t xml:space="preserve">  </w:t>
            </w:r>
          </w:p>
          <w:p w14:paraId="6F3CCC62" w14:textId="77777777" w:rsidR="00D20B05" w:rsidRDefault="00B27F00" w:rsidP="00D20B05">
            <w:pPr>
              <w:pStyle w:val="Normalunindented"/>
              <w:keepNext/>
              <w:spacing w:before="0" w:after="0" w:line="240" w:lineRule="auto"/>
              <w:jc w:val="left"/>
              <w:rPr>
                <w:color w:val="BFBFBF" w:themeColor="background1" w:themeShade="BF"/>
                <w:sz w:val="20"/>
                <w:szCs w:val="20"/>
              </w:rPr>
            </w:pPr>
            <w:r w:rsidRPr="00D230B0">
              <w:rPr>
                <w:color w:val="BFBFBF" w:themeColor="background1" w:themeShade="BF"/>
                <w:sz w:val="20"/>
                <w:szCs w:val="20"/>
              </w:rPr>
              <w:t xml:space="preserve">         (подпись)               (ФИО)</w:t>
            </w:r>
          </w:p>
          <w:p w14:paraId="0A79CA4F" w14:textId="77777777" w:rsidR="00D20B05" w:rsidRDefault="00B27F00" w:rsidP="00D20B05">
            <w:pPr>
              <w:ind w:firstLine="142"/>
              <w:jc w:val="both"/>
              <w:rPr>
                <w:noProof/>
                <w:sz w:val="22"/>
                <w:szCs w:val="22"/>
              </w:rPr>
            </w:pPr>
            <w:r w:rsidRPr="008E2361">
              <w:t>М.П.</w:t>
            </w:r>
            <w:r w:rsidRPr="0011486E">
              <w:rPr>
                <w:noProof/>
                <w:sz w:val="22"/>
                <w:szCs w:val="22"/>
              </w:rPr>
              <w:tab/>
            </w:r>
            <w:r w:rsidRPr="0011486E">
              <w:rPr>
                <w:noProof/>
                <w:sz w:val="22"/>
                <w:szCs w:val="22"/>
              </w:rPr>
              <w:tab/>
            </w:r>
          </w:p>
          <w:p w14:paraId="7D52F22A" w14:textId="77777777" w:rsidR="00D20B05" w:rsidRPr="00C6083F" w:rsidRDefault="00815E7C" w:rsidP="00D20B05">
            <w:pPr>
              <w:jc w:val="both"/>
              <w:rPr>
                <w:bCs/>
                <w:sz w:val="22"/>
                <w:szCs w:val="22"/>
              </w:rPr>
            </w:pPr>
          </w:p>
        </w:tc>
        <w:tc>
          <w:tcPr>
            <w:tcW w:w="4247" w:type="dxa"/>
          </w:tcPr>
          <w:p w14:paraId="722141AC" w14:textId="149C576D" w:rsidR="00D20B05" w:rsidRDefault="00B27F00" w:rsidP="00D20B05">
            <w:pPr>
              <w:pStyle w:val="Normalunindented"/>
              <w:keepNext/>
              <w:spacing w:after="0"/>
              <w:jc w:val="left"/>
              <w:rPr>
                <w:sz w:val="20"/>
                <w:szCs w:val="20"/>
              </w:rPr>
            </w:pPr>
            <w:r w:rsidRPr="008E2361">
              <w:rPr>
                <w:sz w:val="20"/>
                <w:szCs w:val="20"/>
                <w:u w:val="single"/>
              </w:rPr>
              <w:t>     </w:t>
            </w:r>
            <w:r>
              <w:rPr>
                <w:sz w:val="20"/>
                <w:szCs w:val="20"/>
                <w:u w:val="single"/>
              </w:rPr>
              <w:t xml:space="preserve">           </w:t>
            </w:r>
            <w:r w:rsidRPr="008E2361">
              <w:rPr>
                <w:sz w:val="20"/>
                <w:szCs w:val="20"/>
                <w:u w:val="single"/>
              </w:rPr>
              <w:t>     </w:t>
            </w:r>
            <w:r>
              <w:rPr>
                <w:sz w:val="20"/>
                <w:szCs w:val="20"/>
                <w:u w:val="single"/>
              </w:rPr>
              <w:t xml:space="preserve">                      </w:t>
            </w:r>
            <w:r w:rsidRPr="008E2361">
              <w:rPr>
                <w:sz w:val="20"/>
                <w:szCs w:val="20"/>
              </w:rPr>
              <w:t>/</w:t>
            </w:r>
            <w:permStart w:id="504518912" w:edGrp="everyone"/>
            <w:r w:rsidR="00603D98">
              <w:rPr>
                <w:kern w:val="1"/>
                <w:lang w:eastAsia="hi-IN" w:bidi="hi-IN"/>
              </w:rPr>
              <w:t xml:space="preserve"> </w:t>
            </w:r>
            <w:r w:rsidR="00133387">
              <w:rPr>
                <w:kern w:val="1"/>
                <w:lang w:eastAsia="hi-IN" w:bidi="hi-IN"/>
              </w:rPr>
              <w:t xml:space="preserve"> </w:t>
            </w:r>
            <w:r w:rsidR="00804DDE">
              <w:rPr>
                <w:kern w:val="1"/>
                <w:lang w:eastAsia="hi-IN" w:bidi="hi-IN"/>
              </w:rPr>
              <w:t xml:space="preserve">  </w:t>
            </w:r>
            <w:r w:rsidR="00603D98">
              <w:rPr>
                <w:sz w:val="20"/>
                <w:szCs w:val="20"/>
              </w:rPr>
              <w:t xml:space="preserve"> </w:t>
            </w:r>
            <w:r>
              <w:rPr>
                <w:sz w:val="20"/>
                <w:szCs w:val="20"/>
              </w:rPr>
              <w:t xml:space="preserve"> </w:t>
            </w:r>
            <w:permEnd w:id="504518912"/>
            <w:r>
              <w:rPr>
                <w:sz w:val="20"/>
                <w:szCs w:val="20"/>
              </w:rPr>
              <w:t xml:space="preserve">   </w:t>
            </w:r>
          </w:p>
          <w:p w14:paraId="00E14C9D" w14:textId="77777777" w:rsidR="00D20B05" w:rsidRDefault="00B27F00" w:rsidP="00D20B05">
            <w:pPr>
              <w:pStyle w:val="Normalunindented"/>
              <w:keepNext/>
              <w:spacing w:before="0" w:after="0" w:line="240" w:lineRule="auto"/>
              <w:jc w:val="left"/>
              <w:rPr>
                <w:color w:val="BFBFBF" w:themeColor="background1" w:themeShade="BF"/>
                <w:sz w:val="20"/>
                <w:szCs w:val="20"/>
              </w:rPr>
            </w:pPr>
            <w:r>
              <w:rPr>
                <w:color w:val="BFBFBF" w:themeColor="background1" w:themeShade="BF"/>
                <w:sz w:val="20"/>
                <w:szCs w:val="20"/>
              </w:rPr>
              <w:t xml:space="preserve">  </w:t>
            </w:r>
            <w:r w:rsidRPr="00D230B0">
              <w:rPr>
                <w:color w:val="BFBFBF" w:themeColor="background1" w:themeShade="BF"/>
                <w:sz w:val="20"/>
                <w:szCs w:val="20"/>
              </w:rPr>
              <w:t xml:space="preserve">        </w:t>
            </w:r>
            <w:r w:rsidRPr="00D20B05">
              <w:rPr>
                <w:color w:val="BFBFBF" w:themeColor="background1" w:themeShade="BF"/>
                <w:sz w:val="20"/>
                <w:szCs w:val="20"/>
              </w:rPr>
              <w:t>(подпись)               (ФИО)</w:t>
            </w:r>
          </w:p>
          <w:p w14:paraId="5E44D084" w14:textId="77777777" w:rsidR="00D20B05" w:rsidRPr="00D20B05" w:rsidRDefault="00B27F00" w:rsidP="00D20B05">
            <w:pPr>
              <w:pStyle w:val="Normalunindented"/>
              <w:keepNext/>
              <w:spacing w:before="0" w:after="0" w:line="240" w:lineRule="auto"/>
              <w:jc w:val="left"/>
              <w:rPr>
                <w:color w:val="BFBFBF" w:themeColor="background1" w:themeShade="BF"/>
                <w:sz w:val="20"/>
                <w:szCs w:val="20"/>
              </w:rPr>
            </w:pPr>
            <w:r w:rsidRPr="00D20B05">
              <w:rPr>
                <w:sz w:val="20"/>
                <w:szCs w:val="20"/>
              </w:rPr>
              <w:t>М.П.</w:t>
            </w:r>
          </w:p>
        </w:tc>
      </w:tr>
    </w:tbl>
    <w:bookmarkEnd w:id="6"/>
    <w:p w14:paraId="50FBA4F1" w14:textId="77777777" w:rsidR="00914069" w:rsidRDefault="00B27F00" w:rsidP="00EE4D86">
      <w:pPr>
        <w:jc w:val="both"/>
        <w:rPr>
          <w:sz w:val="22"/>
          <w:szCs w:val="22"/>
        </w:rPr>
      </w:pPr>
      <w:r>
        <w:rPr>
          <w:sz w:val="22"/>
          <w:szCs w:val="22"/>
        </w:rPr>
        <w:t xml:space="preserve"> </w:t>
      </w:r>
      <w:permStart w:id="1701863402" w:edGrp="everyone"/>
      <w:permEnd w:id="1701863402"/>
    </w:p>
    <w:sectPr w:rsidR="00914069" w:rsidSect="00144D8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EDAD" w14:textId="77777777" w:rsidR="00815E7C" w:rsidRDefault="00815E7C">
      <w:r>
        <w:separator/>
      </w:r>
    </w:p>
  </w:endnote>
  <w:endnote w:type="continuationSeparator" w:id="0">
    <w:p w14:paraId="0162EF3D" w14:textId="77777777" w:rsidR="00815E7C" w:rsidRDefault="008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41727"/>
      <w:docPartObj>
        <w:docPartGallery w:val="Page Numbers (Bottom of Page)"/>
        <w:docPartUnique/>
      </w:docPartObj>
    </w:sdtPr>
    <w:sdtEndPr/>
    <w:sdtContent>
      <w:sdt>
        <w:sdtPr>
          <w:id w:val="-1769616900"/>
          <w:docPartObj>
            <w:docPartGallery w:val="Page Numbers (Top of Page)"/>
            <w:docPartUnique/>
          </w:docPartObj>
        </w:sdtPr>
        <w:sdtEndPr/>
        <w:sdtContent>
          <w:p w14:paraId="788D6B8B" w14:textId="77777777" w:rsidR="005B2A98" w:rsidRPr="005B2A98" w:rsidRDefault="00B27F00" w:rsidP="005B2A98">
            <w:pPr>
              <w:pStyle w:val="af2"/>
              <w:jc w:val="center"/>
              <w:rPr>
                <w:b/>
                <w:bCs/>
                <w:color w:val="808080" w:themeColor="background1" w:themeShade="80"/>
                <w:sz w:val="24"/>
                <w:szCs w:val="24"/>
              </w:rPr>
            </w:pPr>
            <w:r w:rsidRPr="005B2A98">
              <w:rPr>
                <w:color w:val="808080" w:themeColor="background1" w:themeShade="80"/>
              </w:rPr>
              <w:t xml:space="preserve">Стр. </w:t>
            </w:r>
            <w:r w:rsidRPr="005B2A98">
              <w:rPr>
                <w:b/>
                <w:bCs/>
                <w:color w:val="808080" w:themeColor="background1" w:themeShade="80"/>
                <w:sz w:val="24"/>
                <w:szCs w:val="24"/>
              </w:rPr>
              <w:fldChar w:fldCharType="begin"/>
            </w:r>
            <w:r w:rsidRPr="005B2A98">
              <w:rPr>
                <w:b/>
                <w:bCs/>
                <w:color w:val="808080" w:themeColor="background1" w:themeShade="80"/>
              </w:rPr>
              <w:instrText>PAGE</w:instrText>
            </w:r>
            <w:r w:rsidRPr="005B2A98">
              <w:rPr>
                <w:b/>
                <w:bCs/>
                <w:color w:val="808080" w:themeColor="background1" w:themeShade="80"/>
                <w:sz w:val="24"/>
                <w:szCs w:val="24"/>
              </w:rPr>
              <w:fldChar w:fldCharType="separate"/>
            </w:r>
            <w:r w:rsidRPr="005B2A98">
              <w:rPr>
                <w:b/>
                <w:bCs/>
                <w:noProof/>
                <w:color w:val="808080" w:themeColor="background1" w:themeShade="80"/>
              </w:rPr>
              <w:t>2</w:t>
            </w:r>
            <w:r w:rsidRPr="005B2A98">
              <w:rPr>
                <w:b/>
                <w:bCs/>
                <w:color w:val="808080" w:themeColor="background1" w:themeShade="80"/>
                <w:sz w:val="24"/>
                <w:szCs w:val="24"/>
              </w:rPr>
              <w:fldChar w:fldCharType="end"/>
            </w:r>
            <w:r w:rsidRPr="005B2A98">
              <w:rPr>
                <w:color w:val="808080" w:themeColor="background1" w:themeShade="80"/>
              </w:rPr>
              <w:t xml:space="preserve"> из </w:t>
            </w:r>
            <w:r w:rsidRPr="005B2A98">
              <w:rPr>
                <w:b/>
                <w:bCs/>
                <w:color w:val="808080" w:themeColor="background1" w:themeShade="80"/>
                <w:sz w:val="24"/>
                <w:szCs w:val="24"/>
              </w:rPr>
              <w:fldChar w:fldCharType="begin"/>
            </w:r>
            <w:r w:rsidRPr="005B2A98">
              <w:rPr>
                <w:b/>
                <w:bCs/>
                <w:color w:val="808080" w:themeColor="background1" w:themeShade="80"/>
              </w:rPr>
              <w:instrText>NUMPAGES</w:instrText>
            </w:r>
            <w:r w:rsidRPr="005B2A98">
              <w:rPr>
                <w:b/>
                <w:bCs/>
                <w:color w:val="808080" w:themeColor="background1" w:themeShade="80"/>
                <w:sz w:val="24"/>
                <w:szCs w:val="24"/>
              </w:rPr>
              <w:fldChar w:fldCharType="separate"/>
            </w:r>
            <w:r w:rsidRPr="005B2A98">
              <w:rPr>
                <w:b/>
                <w:bCs/>
                <w:noProof/>
                <w:color w:val="808080" w:themeColor="background1" w:themeShade="80"/>
              </w:rPr>
              <w:t>8</w:t>
            </w:r>
            <w:r w:rsidRPr="005B2A98">
              <w:rPr>
                <w:b/>
                <w:bCs/>
                <w:color w:val="808080" w:themeColor="background1" w:themeShade="80"/>
                <w:sz w:val="24"/>
                <w:szCs w:val="24"/>
              </w:rPr>
              <w:fldChar w:fldCharType="end"/>
            </w:r>
          </w:p>
          <w:p w14:paraId="6463B558" w14:textId="77777777" w:rsidR="00177045" w:rsidRPr="005B2A98" w:rsidRDefault="00B27F00" w:rsidP="005B2A98">
            <w:pPr>
              <w:tabs>
                <w:tab w:val="right" w:pos="851"/>
                <w:tab w:val="left" w:pos="1134"/>
              </w:tabs>
              <w:rPr>
                <w:sz w:val="22"/>
                <w:szCs w:val="22"/>
              </w:rPr>
            </w:pPr>
            <w:r w:rsidRPr="00A47179">
              <w:rPr>
                <w:sz w:val="22"/>
                <w:szCs w:val="22"/>
              </w:rPr>
              <w:t>Поставщик __</w:t>
            </w:r>
            <w:r>
              <w:rPr>
                <w:sz w:val="22"/>
                <w:szCs w:val="22"/>
              </w:rPr>
              <w:t xml:space="preserve">_________________                                               </w:t>
            </w:r>
            <w:r w:rsidRPr="00A47179">
              <w:rPr>
                <w:sz w:val="22"/>
                <w:szCs w:val="22"/>
              </w:rPr>
              <w:t>Покупатель __________________</w:t>
            </w:r>
          </w:p>
        </w:sdtContent>
      </w:sdt>
    </w:sdtContent>
  </w:sdt>
  <w:p w14:paraId="6030E8ED" w14:textId="77777777" w:rsidR="00177045" w:rsidRDefault="00815E7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9A03" w14:textId="77777777" w:rsidR="00815E7C" w:rsidRDefault="00815E7C">
      <w:r>
        <w:separator/>
      </w:r>
    </w:p>
  </w:footnote>
  <w:footnote w:type="continuationSeparator" w:id="0">
    <w:p w14:paraId="3D8215F6" w14:textId="77777777" w:rsidR="00815E7C" w:rsidRDefault="0081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00B"/>
    <w:multiLevelType w:val="hybridMultilevel"/>
    <w:tmpl w:val="8A80E54E"/>
    <w:lvl w:ilvl="0" w:tplc="82989B88">
      <w:start w:val="1"/>
      <w:numFmt w:val="decimal"/>
      <w:lvlText w:val="%1."/>
      <w:lvlJc w:val="left"/>
      <w:pPr>
        <w:ind w:left="720" w:hanging="360"/>
      </w:pPr>
    </w:lvl>
    <w:lvl w:ilvl="1" w:tplc="608EA2C2" w:tentative="1">
      <w:start w:val="1"/>
      <w:numFmt w:val="lowerLetter"/>
      <w:lvlText w:val="%2."/>
      <w:lvlJc w:val="left"/>
      <w:pPr>
        <w:ind w:left="1440" w:hanging="360"/>
      </w:pPr>
    </w:lvl>
    <w:lvl w:ilvl="2" w:tplc="73E82B88" w:tentative="1">
      <w:start w:val="1"/>
      <w:numFmt w:val="lowerRoman"/>
      <w:lvlText w:val="%3."/>
      <w:lvlJc w:val="right"/>
      <w:pPr>
        <w:ind w:left="2160" w:hanging="180"/>
      </w:pPr>
    </w:lvl>
    <w:lvl w:ilvl="3" w:tplc="78C47244" w:tentative="1">
      <w:start w:val="1"/>
      <w:numFmt w:val="decimal"/>
      <w:lvlText w:val="%4."/>
      <w:lvlJc w:val="left"/>
      <w:pPr>
        <w:ind w:left="2880" w:hanging="360"/>
      </w:pPr>
    </w:lvl>
    <w:lvl w:ilvl="4" w:tplc="157C85A2" w:tentative="1">
      <w:start w:val="1"/>
      <w:numFmt w:val="lowerLetter"/>
      <w:lvlText w:val="%5."/>
      <w:lvlJc w:val="left"/>
      <w:pPr>
        <w:ind w:left="3600" w:hanging="360"/>
      </w:pPr>
    </w:lvl>
    <w:lvl w:ilvl="5" w:tplc="F944672C" w:tentative="1">
      <w:start w:val="1"/>
      <w:numFmt w:val="lowerRoman"/>
      <w:lvlText w:val="%6."/>
      <w:lvlJc w:val="right"/>
      <w:pPr>
        <w:ind w:left="4320" w:hanging="180"/>
      </w:pPr>
    </w:lvl>
    <w:lvl w:ilvl="6" w:tplc="8A60FE6E" w:tentative="1">
      <w:start w:val="1"/>
      <w:numFmt w:val="decimal"/>
      <w:lvlText w:val="%7."/>
      <w:lvlJc w:val="left"/>
      <w:pPr>
        <w:ind w:left="5040" w:hanging="360"/>
      </w:pPr>
    </w:lvl>
    <w:lvl w:ilvl="7" w:tplc="4D88E2B6" w:tentative="1">
      <w:start w:val="1"/>
      <w:numFmt w:val="lowerLetter"/>
      <w:lvlText w:val="%8."/>
      <w:lvlJc w:val="left"/>
      <w:pPr>
        <w:ind w:left="5760" w:hanging="360"/>
      </w:pPr>
    </w:lvl>
    <w:lvl w:ilvl="8" w:tplc="EC88A01A" w:tentative="1">
      <w:start w:val="1"/>
      <w:numFmt w:val="lowerRoman"/>
      <w:lvlText w:val="%9."/>
      <w:lvlJc w:val="right"/>
      <w:pPr>
        <w:ind w:left="6480" w:hanging="180"/>
      </w:pPr>
    </w:lvl>
  </w:abstractNum>
  <w:abstractNum w:abstractNumId="1" w15:restartNumberingAfterBreak="0">
    <w:nsid w:val="13E163DF"/>
    <w:multiLevelType w:val="multilevel"/>
    <w:tmpl w:val="88967E24"/>
    <w:lvl w:ilvl="0">
      <w:start w:val="4"/>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E153185"/>
    <w:multiLevelType w:val="hybridMultilevel"/>
    <w:tmpl w:val="F340A54C"/>
    <w:lvl w:ilvl="0" w:tplc="6D0864B4">
      <w:start w:val="1"/>
      <w:numFmt w:val="bullet"/>
      <w:lvlText w:val=""/>
      <w:lvlJc w:val="left"/>
      <w:pPr>
        <w:ind w:left="1429" w:hanging="360"/>
      </w:pPr>
      <w:rPr>
        <w:rFonts w:ascii="Symbol" w:hAnsi="Symbol" w:hint="default"/>
      </w:rPr>
    </w:lvl>
    <w:lvl w:ilvl="1" w:tplc="AAF4CA0C" w:tentative="1">
      <w:start w:val="1"/>
      <w:numFmt w:val="bullet"/>
      <w:lvlText w:val="o"/>
      <w:lvlJc w:val="left"/>
      <w:pPr>
        <w:ind w:left="2149" w:hanging="360"/>
      </w:pPr>
      <w:rPr>
        <w:rFonts w:ascii="Courier New" w:hAnsi="Courier New" w:cs="Courier New" w:hint="default"/>
      </w:rPr>
    </w:lvl>
    <w:lvl w:ilvl="2" w:tplc="A8D8DE22" w:tentative="1">
      <w:start w:val="1"/>
      <w:numFmt w:val="bullet"/>
      <w:lvlText w:val=""/>
      <w:lvlJc w:val="left"/>
      <w:pPr>
        <w:ind w:left="2869" w:hanging="360"/>
      </w:pPr>
      <w:rPr>
        <w:rFonts w:ascii="Wingdings" w:hAnsi="Wingdings" w:hint="default"/>
      </w:rPr>
    </w:lvl>
    <w:lvl w:ilvl="3" w:tplc="413E40BE" w:tentative="1">
      <w:start w:val="1"/>
      <w:numFmt w:val="bullet"/>
      <w:lvlText w:val=""/>
      <w:lvlJc w:val="left"/>
      <w:pPr>
        <w:ind w:left="3589" w:hanging="360"/>
      </w:pPr>
      <w:rPr>
        <w:rFonts w:ascii="Symbol" w:hAnsi="Symbol" w:hint="default"/>
      </w:rPr>
    </w:lvl>
    <w:lvl w:ilvl="4" w:tplc="0378735E" w:tentative="1">
      <w:start w:val="1"/>
      <w:numFmt w:val="bullet"/>
      <w:lvlText w:val="o"/>
      <w:lvlJc w:val="left"/>
      <w:pPr>
        <w:ind w:left="4309" w:hanging="360"/>
      </w:pPr>
      <w:rPr>
        <w:rFonts w:ascii="Courier New" w:hAnsi="Courier New" w:cs="Courier New" w:hint="default"/>
      </w:rPr>
    </w:lvl>
    <w:lvl w:ilvl="5" w:tplc="3C60A272" w:tentative="1">
      <w:start w:val="1"/>
      <w:numFmt w:val="bullet"/>
      <w:lvlText w:val=""/>
      <w:lvlJc w:val="left"/>
      <w:pPr>
        <w:ind w:left="5029" w:hanging="360"/>
      </w:pPr>
      <w:rPr>
        <w:rFonts w:ascii="Wingdings" w:hAnsi="Wingdings" w:hint="default"/>
      </w:rPr>
    </w:lvl>
    <w:lvl w:ilvl="6" w:tplc="6350744E" w:tentative="1">
      <w:start w:val="1"/>
      <w:numFmt w:val="bullet"/>
      <w:lvlText w:val=""/>
      <w:lvlJc w:val="left"/>
      <w:pPr>
        <w:ind w:left="5749" w:hanging="360"/>
      </w:pPr>
      <w:rPr>
        <w:rFonts w:ascii="Symbol" w:hAnsi="Symbol" w:hint="default"/>
      </w:rPr>
    </w:lvl>
    <w:lvl w:ilvl="7" w:tplc="6FDA9506" w:tentative="1">
      <w:start w:val="1"/>
      <w:numFmt w:val="bullet"/>
      <w:lvlText w:val="o"/>
      <w:lvlJc w:val="left"/>
      <w:pPr>
        <w:ind w:left="6469" w:hanging="360"/>
      </w:pPr>
      <w:rPr>
        <w:rFonts w:ascii="Courier New" w:hAnsi="Courier New" w:cs="Courier New" w:hint="default"/>
      </w:rPr>
    </w:lvl>
    <w:lvl w:ilvl="8" w:tplc="8D321E86" w:tentative="1">
      <w:start w:val="1"/>
      <w:numFmt w:val="bullet"/>
      <w:lvlText w:val=""/>
      <w:lvlJc w:val="left"/>
      <w:pPr>
        <w:ind w:left="7189" w:hanging="360"/>
      </w:pPr>
      <w:rPr>
        <w:rFonts w:ascii="Wingdings" w:hAnsi="Wingdings" w:hint="default"/>
      </w:rPr>
    </w:lvl>
  </w:abstractNum>
  <w:abstractNum w:abstractNumId="3" w15:restartNumberingAfterBreak="0">
    <w:nsid w:val="1ECE05FD"/>
    <w:multiLevelType w:val="hybridMultilevel"/>
    <w:tmpl w:val="14763456"/>
    <w:lvl w:ilvl="0" w:tplc="F8CA0076">
      <w:start w:val="10"/>
      <w:numFmt w:val="bullet"/>
      <w:lvlText w:val="•"/>
      <w:lvlJc w:val="left"/>
      <w:pPr>
        <w:ind w:left="1069" w:hanging="360"/>
      </w:pPr>
      <w:rPr>
        <w:rFonts w:ascii="Times New Roman" w:eastAsia="Times New Roman" w:hAnsi="Times New Roman" w:cs="Times New Roman" w:hint="default"/>
      </w:rPr>
    </w:lvl>
    <w:lvl w:ilvl="1" w:tplc="020E3D00" w:tentative="1">
      <w:start w:val="1"/>
      <w:numFmt w:val="bullet"/>
      <w:lvlText w:val="o"/>
      <w:lvlJc w:val="left"/>
      <w:pPr>
        <w:ind w:left="1789" w:hanging="360"/>
      </w:pPr>
      <w:rPr>
        <w:rFonts w:ascii="Courier New" w:hAnsi="Courier New" w:cs="Courier New" w:hint="default"/>
      </w:rPr>
    </w:lvl>
    <w:lvl w:ilvl="2" w:tplc="B0EE28F6" w:tentative="1">
      <w:start w:val="1"/>
      <w:numFmt w:val="bullet"/>
      <w:lvlText w:val=""/>
      <w:lvlJc w:val="left"/>
      <w:pPr>
        <w:ind w:left="2509" w:hanging="360"/>
      </w:pPr>
      <w:rPr>
        <w:rFonts w:ascii="Wingdings" w:hAnsi="Wingdings" w:hint="default"/>
      </w:rPr>
    </w:lvl>
    <w:lvl w:ilvl="3" w:tplc="B2E0D710" w:tentative="1">
      <w:start w:val="1"/>
      <w:numFmt w:val="bullet"/>
      <w:lvlText w:val=""/>
      <w:lvlJc w:val="left"/>
      <w:pPr>
        <w:ind w:left="3229" w:hanging="360"/>
      </w:pPr>
      <w:rPr>
        <w:rFonts w:ascii="Symbol" w:hAnsi="Symbol" w:hint="default"/>
      </w:rPr>
    </w:lvl>
    <w:lvl w:ilvl="4" w:tplc="16787A32" w:tentative="1">
      <w:start w:val="1"/>
      <w:numFmt w:val="bullet"/>
      <w:lvlText w:val="o"/>
      <w:lvlJc w:val="left"/>
      <w:pPr>
        <w:ind w:left="3949" w:hanging="360"/>
      </w:pPr>
      <w:rPr>
        <w:rFonts w:ascii="Courier New" w:hAnsi="Courier New" w:cs="Courier New" w:hint="default"/>
      </w:rPr>
    </w:lvl>
    <w:lvl w:ilvl="5" w:tplc="55EE0CB2" w:tentative="1">
      <w:start w:val="1"/>
      <w:numFmt w:val="bullet"/>
      <w:lvlText w:val=""/>
      <w:lvlJc w:val="left"/>
      <w:pPr>
        <w:ind w:left="4669" w:hanging="360"/>
      </w:pPr>
      <w:rPr>
        <w:rFonts w:ascii="Wingdings" w:hAnsi="Wingdings" w:hint="default"/>
      </w:rPr>
    </w:lvl>
    <w:lvl w:ilvl="6" w:tplc="7DEEACE6" w:tentative="1">
      <w:start w:val="1"/>
      <w:numFmt w:val="bullet"/>
      <w:lvlText w:val=""/>
      <w:lvlJc w:val="left"/>
      <w:pPr>
        <w:ind w:left="5389" w:hanging="360"/>
      </w:pPr>
      <w:rPr>
        <w:rFonts w:ascii="Symbol" w:hAnsi="Symbol" w:hint="default"/>
      </w:rPr>
    </w:lvl>
    <w:lvl w:ilvl="7" w:tplc="8FC4D7BA" w:tentative="1">
      <w:start w:val="1"/>
      <w:numFmt w:val="bullet"/>
      <w:lvlText w:val="o"/>
      <w:lvlJc w:val="left"/>
      <w:pPr>
        <w:ind w:left="6109" w:hanging="360"/>
      </w:pPr>
      <w:rPr>
        <w:rFonts w:ascii="Courier New" w:hAnsi="Courier New" w:cs="Courier New" w:hint="default"/>
      </w:rPr>
    </w:lvl>
    <w:lvl w:ilvl="8" w:tplc="9F529B84" w:tentative="1">
      <w:start w:val="1"/>
      <w:numFmt w:val="bullet"/>
      <w:lvlText w:val=""/>
      <w:lvlJc w:val="left"/>
      <w:pPr>
        <w:ind w:left="6829" w:hanging="360"/>
      </w:pPr>
      <w:rPr>
        <w:rFonts w:ascii="Wingdings" w:hAnsi="Wingdings" w:hint="default"/>
      </w:rPr>
    </w:lvl>
  </w:abstractNum>
  <w:abstractNum w:abstractNumId="4" w15:restartNumberingAfterBreak="0">
    <w:nsid w:val="317E67D4"/>
    <w:multiLevelType w:val="multilevel"/>
    <w:tmpl w:val="14E294E0"/>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1CE6D71"/>
    <w:multiLevelType w:val="multilevel"/>
    <w:tmpl w:val="9D8C916E"/>
    <w:lvl w:ilvl="0">
      <w:start w:val="4"/>
      <w:numFmt w:val="decimal"/>
      <w:lvlText w:val="%1."/>
      <w:lvlJc w:val="left"/>
      <w:pPr>
        <w:ind w:left="3057" w:hanging="363"/>
      </w:pPr>
      <w:rPr>
        <w:rFonts w:hint="default"/>
      </w:rPr>
    </w:lvl>
    <w:lvl w:ilvl="1">
      <w:start w:val="1"/>
      <w:numFmt w:val="decimal"/>
      <w:pStyle w:val="1"/>
      <w:isLgl/>
      <w:suff w:val="space"/>
      <w:lvlText w:val="%1.%2."/>
      <w:lvlJc w:val="left"/>
      <w:pPr>
        <w:ind w:left="0" w:firstLine="567"/>
      </w:pPr>
      <w:rPr>
        <w:rFonts w:hint="default"/>
      </w:rPr>
    </w:lvl>
    <w:lvl w:ilvl="2">
      <w:start w:val="1"/>
      <w:numFmt w:val="decimal"/>
      <w:isLgl/>
      <w:lvlText w:val="%1.%2.%3."/>
      <w:lvlJc w:val="left"/>
      <w:pPr>
        <w:ind w:left="1072" w:hanging="363"/>
      </w:pPr>
      <w:rPr>
        <w:rFonts w:hint="default"/>
      </w:rPr>
    </w:lvl>
    <w:lvl w:ilvl="3">
      <w:start w:val="1"/>
      <w:numFmt w:val="decimal"/>
      <w:isLgl/>
      <w:lvlText w:val="%1.%2.%3.%4."/>
      <w:lvlJc w:val="left"/>
      <w:pPr>
        <w:ind w:left="1072" w:hanging="363"/>
      </w:pPr>
      <w:rPr>
        <w:rFonts w:hint="default"/>
      </w:rPr>
    </w:lvl>
    <w:lvl w:ilvl="4">
      <w:start w:val="1"/>
      <w:numFmt w:val="decimal"/>
      <w:isLgl/>
      <w:lvlText w:val="%1.%2.%3.%4.%5."/>
      <w:lvlJc w:val="left"/>
      <w:pPr>
        <w:ind w:left="1072" w:hanging="363"/>
      </w:pPr>
      <w:rPr>
        <w:rFonts w:hint="default"/>
      </w:rPr>
    </w:lvl>
    <w:lvl w:ilvl="5">
      <w:start w:val="1"/>
      <w:numFmt w:val="decimal"/>
      <w:isLgl/>
      <w:lvlText w:val="%1.%2.%3.%4.%5.%6."/>
      <w:lvlJc w:val="left"/>
      <w:pPr>
        <w:ind w:left="1072" w:hanging="363"/>
      </w:pPr>
      <w:rPr>
        <w:rFonts w:hint="default"/>
      </w:rPr>
    </w:lvl>
    <w:lvl w:ilvl="6">
      <w:start w:val="1"/>
      <w:numFmt w:val="decimal"/>
      <w:isLgl/>
      <w:lvlText w:val="%1.%2.%3.%4.%5.%6.%7."/>
      <w:lvlJc w:val="left"/>
      <w:pPr>
        <w:ind w:left="1072" w:hanging="363"/>
      </w:pPr>
      <w:rPr>
        <w:rFonts w:hint="default"/>
      </w:rPr>
    </w:lvl>
    <w:lvl w:ilvl="7">
      <w:start w:val="1"/>
      <w:numFmt w:val="decimal"/>
      <w:isLgl/>
      <w:lvlText w:val="%1.%2.%3.%4.%5.%6.%7.%8."/>
      <w:lvlJc w:val="left"/>
      <w:pPr>
        <w:ind w:left="1072" w:hanging="363"/>
      </w:pPr>
      <w:rPr>
        <w:rFonts w:hint="default"/>
      </w:rPr>
    </w:lvl>
    <w:lvl w:ilvl="8">
      <w:start w:val="1"/>
      <w:numFmt w:val="decimal"/>
      <w:isLgl/>
      <w:lvlText w:val="%1.%2.%3.%4.%5.%6.%7.%8.%9."/>
      <w:lvlJc w:val="left"/>
      <w:pPr>
        <w:ind w:left="1072" w:hanging="363"/>
      </w:pPr>
      <w:rPr>
        <w:rFonts w:hint="default"/>
      </w:rPr>
    </w:lvl>
  </w:abstractNum>
  <w:abstractNum w:abstractNumId="6" w15:restartNumberingAfterBreak="0">
    <w:nsid w:val="32D55511"/>
    <w:multiLevelType w:val="hybridMultilevel"/>
    <w:tmpl w:val="8680705C"/>
    <w:lvl w:ilvl="0" w:tplc="3CD424B4">
      <w:start w:val="1"/>
      <w:numFmt w:val="bullet"/>
      <w:lvlText w:val=""/>
      <w:lvlJc w:val="left"/>
      <w:pPr>
        <w:ind w:left="720" w:hanging="360"/>
      </w:pPr>
      <w:rPr>
        <w:rFonts w:ascii="Symbol" w:hAnsi="Symbol" w:hint="default"/>
      </w:rPr>
    </w:lvl>
    <w:lvl w:ilvl="1" w:tplc="74F09872" w:tentative="1">
      <w:start w:val="1"/>
      <w:numFmt w:val="bullet"/>
      <w:lvlText w:val="o"/>
      <w:lvlJc w:val="left"/>
      <w:pPr>
        <w:ind w:left="1440" w:hanging="360"/>
      </w:pPr>
      <w:rPr>
        <w:rFonts w:ascii="Courier New" w:hAnsi="Courier New" w:cs="Courier New" w:hint="default"/>
      </w:rPr>
    </w:lvl>
    <w:lvl w:ilvl="2" w:tplc="F1CE1FDC" w:tentative="1">
      <w:start w:val="1"/>
      <w:numFmt w:val="bullet"/>
      <w:lvlText w:val=""/>
      <w:lvlJc w:val="left"/>
      <w:pPr>
        <w:ind w:left="2160" w:hanging="360"/>
      </w:pPr>
      <w:rPr>
        <w:rFonts w:ascii="Wingdings" w:hAnsi="Wingdings" w:hint="default"/>
      </w:rPr>
    </w:lvl>
    <w:lvl w:ilvl="3" w:tplc="B664A3B2" w:tentative="1">
      <w:start w:val="1"/>
      <w:numFmt w:val="bullet"/>
      <w:lvlText w:val=""/>
      <w:lvlJc w:val="left"/>
      <w:pPr>
        <w:ind w:left="2880" w:hanging="360"/>
      </w:pPr>
      <w:rPr>
        <w:rFonts w:ascii="Symbol" w:hAnsi="Symbol" w:hint="default"/>
      </w:rPr>
    </w:lvl>
    <w:lvl w:ilvl="4" w:tplc="703E87A6" w:tentative="1">
      <w:start w:val="1"/>
      <w:numFmt w:val="bullet"/>
      <w:lvlText w:val="o"/>
      <w:lvlJc w:val="left"/>
      <w:pPr>
        <w:ind w:left="3600" w:hanging="360"/>
      </w:pPr>
      <w:rPr>
        <w:rFonts w:ascii="Courier New" w:hAnsi="Courier New" w:cs="Courier New" w:hint="default"/>
      </w:rPr>
    </w:lvl>
    <w:lvl w:ilvl="5" w:tplc="639CE4F8" w:tentative="1">
      <w:start w:val="1"/>
      <w:numFmt w:val="bullet"/>
      <w:lvlText w:val=""/>
      <w:lvlJc w:val="left"/>
      <w:pPr>
        <w:ind w:left="4320" w:hanging="360"/>
      </w:pPr>
      <w:rPr>
        <w:rFonts w:ascii="Wingdings" w:hAnsi="Wingdings" w:hint="default"/>
      </w:rPr>
    </w:lvl>
    <w:lvl w:ilvl="6" w:tplc="AC687D92" w:tentative="1">
      <w:start w:val="1"/>
      <w:numFmt w:val="bullet"/>
      <w:lvlText w:val=""/>
      <w:lvlJc w:val="left"/>
      <w:pPr>
        <w:ind w:left="5040" w:hanging="360"/>
      </w:pPr>
      <w:rPr>
        <w:rFonts w:ascii="Symbol" w:hAnsi="Symbol" w:hint="default"/>
      </w:rPr>
    </w:lvl>
    <w:lvl w:ilvl="7" w:tplc="E136887A" w:tentative="1">
      <w:start w:val="1"/>
      <w:numFmt w:val="bullet"/>
      <w:lvlText w:val="o"/>
      <w:lvlJc w:val="left"/>
      <w:pPr>
        <w:ind w:left="5760" w:hanging="360"/>
      </w:pPr>
      <w:rPr>
        <w:rFonts w:ascii="Courier New" w:hAnsi="Courier New" w:cs="Courier New" w:hint="default"/>
      </w:rPr>
    </w:lvl>
    <w:lvl w:ilvl="8" w:tplc="3FF4BD1C" w:tentative="1">
      <w:start w:val="1"/>
      <w:numFmt w:val="bullet"/>
      <w:lvlText w:val=""/>
      <w:lvlJc w:val="left"/>
      <w:pPr>
        <w:ind w:left="6480" w:hanging="360"/>
      </w:pPr>
      <w:rPr>
        <w:rFonts w:ascii="Wingdings" w:hAnsi="Wingdings" w:hint="default"/>
      </w:rPr>
    </w:lvl>
  </w:abstractNum>
  <w:abstractNum w:abstractNumId="7" w15:restartNumberingAfterBreak="0">
    <w:nsid w:val="39A477EC"/>
    <w:multiLevelType w:val="hybridMultilevel"/>
    <w:tmpl w:val="DAE62A48"/>
    <w:lvl w:ilvl="0" w:tplc="6B74CFC2">
      <w:start w:val="1"/>
      <w:numFmt w:val="decimal"/>
      <w:lvlText w:val="%1."/>
      <w:lvlJc w:val="left"/>
      <w:pPr>
        <w:ind w:left="1287" w:hanging="360"/>
      </w:pPr>
    </w:lvl>
    <w:lvl w:ilvl="1" w:tplc="DFE62036" w:tentative="1">
      <w:start w:val="1"/>
      <w:numFmt w:val="lowerLetter"/>
      <w:lvlText w:val="%2."/>
      <w:lvlJc w:val="left"/>
      <w:pPr>
        <w:ind w:left="2007" w:hanging="360"/>
      </w:pPr>
    </w:lvl>
    <w:lvl w:ilvl="2" w:tplc="0860C618" w:tentative="1">
      <w:start w:val="1"/>
      <w:numFmt w:val="lowerRoman"/>
      <w:lvlText w:val="%3."/>
      <w:lvlJc w:val="right"/>
      <w:pPr>
        <w:ind w:left="2727" w:hanging="180"/>
      </w:pPr>
    </w:lvl>
    <w:lvl w:ilvl="3" w:tplc="2CFAC290" w:tentative="1">
      <w:start w:val="1"/>
      <w:numFmt w:val="decimal"/>
      <w:lvlText w:val="%4."/>
      <w:lvlJc w:val="left"/>
      <w:pPr>
        <w:ind w:left="3447" w:hanging="360"/>
      </w:pPr>
    </w:lvl>
    <w:lvl w:ilvl="4" w:tplc="893EA36E" w:tentative="1">
      <w:start w:val="1"/>
      <w:numFmt w:val="lowerLetter"/>
      <w:lvlText w:val="%5."/>
      <w:lvlJc w:val="left"/>
      <w:pPr>
        <w:ind w:left="4167" w:hanging="360"/>
      </w:pPr>
    </w:lvl>
    <w:lvl w:ilvl="5" w:tplc="5AE6919E" w:tentative="1">
      <w:start w:val="1"/>
      <w:numFmt w:val="lowerRoman"/>
      <w:lvlText w:val="%6."/>
      <w:lvlJc w:val="right"/>
      <w:pPr>
        <w:ind w:left="4887" w:hanging="180"/>
      </w:pPr>
    </w:lvl>
    <w:lvl w:ilvl="6" w:tplc="CAE40A9A" w:tentative="1">
      <w:start w:val="1"/>
      <w:numFmt w:val="decimal"/>
      <w:lvlText w:val="%7."/>
      <w:lvlJc w:val="left"/>
      <w:pPr>
        <w:ind w:left="5607" w:hanging="360"/>
      </w:pPr>
    </w:lvl>
    <w:lvl w:ilvl="7" w:tplc="0B9E1BC6" w:tentative="1">
      <w:start w:val="1"/>
      <w:numFmt w:val="lowerLetter"/>
      <w:lvlText w:val="%8."/>
      <w:lvlJc w:val="left"/>
      <w:pPr>
        <w:ind w:left="6327" w:hanging="360"/>
      </w:pPr>
    </w:lvl>
    <w:lvl w:ilvl="8" w:tplc="F07ED114" w:tentative="1">
      <w:start w:val="1"/>
      <w:numFmt w:val="lowerRoman"/>
      <w:lvlText w:val="%9."/>
      <w:lvlJc w:val="right"/>
      <w:pPr>
        <w:ind w:left="7047" w:hanging="180"/>
      </w:pPr>
    </w:lvl>
  </w:abstractNum>
  <w:abstractNum w:abstractNumId="8" w15:restartNumberingAfterBreak="0">
    <w:nsid w:val="3E74308E"/>
    <w:multiLevelType w:val="multilevel"/>
    <w:tmpl w:val="14E294E0"/>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8C5618E"/>
    <w:multiLevelType w:val="hybridMultilevel"/>
    <w:tmpl w:val="96CA3004"/>
    <w:lvl w:ilvl="0" w:tplc="27F407DE">
      <w:start w:val="8"/>
      <w:numFmt w:val="decimal"/>
      <w:lvlText w:val="%1."/>
      <w:lvlJc w:val="left"/>
      <w:pPr>
        <w:ind w:left="1069" w:hanging="360"/>
      </w:pPr>
      <w:rPr>
        <w:rFonts w:hint="default"/>
      </w:rPr>
    </w:lvl>
    <w:lvl w:ilvl="1" w:tplc="23722334" w:tentative="1">
      <w:start w:val="1"/>
      <w:numFmt w:val="lowerLetter"/>
      <w:lvlText w:val="%2."/>
      <w:lvlJc w:val="left"/>
      <w:pPr>
        <w:ind w:left="1789" w:hanging="360"/>
      </w:pPr>
    </w:lvl>
    <w:lvl w:ilvl="2" w:tplc="DDE8B246" w:tentative="1">
      <w:start w:val="1"/>
      <w:numFmt w:val="lowerRoman"/>
      <w:lvlText w:val="%3."/>
      <w:lvlJc w:val="right"/>
      <w:pPr>
        <w:ind w:left="2509" w:hanging="180"/>
      </w:pPr>
    </w:lvl>
    <w:lvl w:ilvl="3" w:tplc="96249104" w:tentative="1">
      <w:start w:val="1"/>
      <w:numFmt w:val="decimal"/>
      <w:lvlText w:val="%4."/>
      <w:lvlJc w:val="left"/>
      <w:pPr>
        <w:ind w:left="3229" w:hanging="360"/>
      </w:pPr>
    </w:lvl>
    <w:lvl w:ilvl="4" w:tplc="BE24FECA" w:tentative="1">
      <w:start w:val="1"/>
      <w:numFmt w:val="lowerLetter"/>
      <w:lvlText w:val="%5."/>
      <w:lvlJc w:val="left"/>
      <w:pPr>
        <w:ind w:left="3949" w:hanging="360"/>
      </w:pPr>
    </w:lvl>
    <w:lvl w:ilvl="5" w:tplc="1038AAF0" w:tentative="1">
      <w:start w:val="1"/>
      <w:numFmt w:val="lowerRoman"/>
      <w:lvlText w:val="%6."/>
      <w:lvlJc w:val="right"/>
      <w:pPr>
        <w:ind w:left="4669" w:hanging="180"/>
      </w:pPr>
    </w:lvl>
    <w:lvl w:ilvl="6" w:tplc="689CC1E8" w:tentative="1">
      <w:start w:val="1"/>
      <w:numFmt w:val="decimal"/>
      <w:lvlText w:val="%7."/>
      <w:lvlJc w:val="left"/>
      <w:pPr>
        <w:ind w:left="5389" w:hanging="360"/>
      </w:pPr>
    </w:lvl>
    <w:lvl w:ilvl="7" w:tplc="8C7CF988" w:tentative="1">
      <w:start w:val="1"/>
      <w:numFmt w:val="lowerLetter"/>
      <w:lvlText w:val="%8."/>
      <w:lvlJc w:val="left"/>
      <w:pPr>
        <w:ind w:left="6109" w:hanging="360"/>
      </w:pPr>
    </w:lvl>
    <w:lvl w:ilvl="8" w:tplc="8E363626" w:tentative="1">
      <w:start w:val="1"/>
      <w:numFmt w:val="lowerRoman"/>
      <w:lvlText w:val="%9."/>
      <w:lvlJc w:val="right"/>
      <w:pPr>
        <w:ind w:left="6829" w:hanging="180"/>
      </w:pPr>
    </w:lvl>
  </w:abstractNum>
  <w:abstractNum w:abstractNumId="10" w15:restartNumberingAfterBreak="0">
    <w:nsid w:val="4BF82741"/>
    <w:multiLevelType w:val="hybridMultilevel"/>
    <w:tmpl w:val="44F6FF80"/>
    <w:lvl w:ilvl="0" w:tplc="593E31C4">
      <w:start w:val="1"/>
      <w:numFmt w:val="decimal"/>
      <w:lvlText w:val="%1."/>
      <w:lvlJc w:val="left"/>
      <w:pPr>
        <w:ind w:left="1068" w:hanging="360"/>
      </w:pPr>
    </w:lvl>
    <w:lvl w:ilvl="1" w:tplc="A8F2FF6E" w:tentative="1">
      <w:start w:val="1"/>
      <w:numFmt w:val="lowerLetter"/>
      <w:lvlText w:val="%2."/>
      <w:lvlJc w:val="left"/>
      <w:pPr>
        <w:ind w:left="1788" w:hanging="360"/>
      </w:pPr>
    </w:lvl>
    <w:lvl w:ilvl="2" w:tplc="EBF25122" w:tentative="1">
      <w:start w:val="1"/>
      <w:numFmt w:val="lowerRoman"/>
      <w:lvlText w:val="%3."/>
      <w:lvlJc w:val="right"/>
      <w:pPr>
        <w:ind w:left="2508" w:hanging="180"/>
      </w:pPr>
    </w:lvl>
    <w:lvl w:ilvl="3" w:tplc="12C469CA" w:tentative="1">
      <w:start w:val="1"/>
      <w:numFmt w:val="decimal"/>
      <w:lvlText w:val="%4."/>
      <w:lvlJc w:val="left"/>
      <w:pPr>
        <w:ind w:left="3228" w:hanging="360"/>
      </w:pPr>
    </w:lvl>
    <w:lvl w:ilvl="4" w:tplc="FD94C044" w:tentative="1">
      <w:start w:val="1"/>
      <w:numFmt w:val="lowerLetter"/>
      <w:lvlText w:val="%5."/>
      <w:lvlJc w:val="left"/>
      <w:pPr>
        <w:ind w:left="3948" w:hanging="360"/>
      </w:pPr>
    </w:lvl>
    <w:lvl w:ilvl="5" w:tplc="64B03088" w:tentative="1">
      <w:start w:val="1"/>
      <w:numFmt w:val="lowerRoman"/>
      <w:lvlText w:val="%6."/>
      <w:lvlJc w:val="right"/>
      <w:pPr>
        <w:ind w:left="4668" w:hanging="180"/>
      </w:pPr>
    </w:lvl>
    <w:lvl w:ilvl="6" w:tplc="4DF2992E" w:tentative="1">
      <w:start w:val="1"/>
      <w:numFmt w:val="decimal"/>
      <w:lvlText w:val="%7."/>
      <w:lvlJc w:val="left"/>
      <w:pPr>
        <w:ind w:left="5388" w:hanging="360"/>
      </w:pPr>
    </w:lvl>
    <w:lvl w:ilvl="7" w:tplc="1D8E2F80" w:tentative="1">
      <w:start w:val="1"/>
      <w:numFmt w:val="lowerLetter"/>
      <w:lvlText w:val="%8."/>
      <w:lvlJc w:val="left"/>
      <w:pPr>
        <w:ind w:left="6108" w:hanging="360"/>
      </w:pPr>
    </w:lvl>
    <w:lvl w:ilvl="8" w:tplc="A894E1BC" w:tentative="1">
      <w:start w:val="1"/>
      <w:numFmt w:val="lowerRoman"/>
      <w:lvlText w:val="%9."/>
      <w:lvlJc w:val="right"/>
      <w:pPr>
        <w:ind w:left="6828" w:hanging="180"/>
      </w:pPr>
    </w:lvl>
  </w:abstractNum>
  <w:abstractNum w:abstractNumId="11" w15:restartNumberingAfterBreak="0">
    <w:nsid w:val="4C6577DA"/>
    <w:multiLevelType w:val="hybridMultilevel"/>
    <w:tmpl w:val="4BE26F34"/>
    <w:lvl w:ilvl="0" w:tplc="D298CD1E">
      <w:start w:val="1"/>
      <w:numFmt w:val="bullet"/>
      <w:lvlText w:val=""/>
      <w:lvlJc w:val="left"/>
      <w:pPr>
        <w:ind w:left="720" w:hanging="360"/>
      </w:pPr>
      <w:rPr>
        <w:rFonts w:ascii="Symbol" w:hAnsi="Symbol" w:hint="default"/>
      </w:rPr>
    </w:lvl>
    <w:lvl w:ilvl="1" w:tplc="7CEE47F6" w:tentative="1">
      <w:start w:val="1"/>
      <w:numFmt w:val="bullet"/>
      <w:lvlText w:val="o"/>
      <w:lvlJc w:val="left"/>
      <w:pPr>
        <w:ind w:left="1440" w:hanging="360"/>
      </w:pPr>
      <w:rPr>
        <w:rFonts w:ascii="Courier New" w:hAnsi="Courier New" w:cs="Courier New" w:hint="default"/>
      </w:rPr>
    </w:lvl>
    <w:lvl w:ilvl="2" w:tplc="3A9CD866" w:tentative="1">
      <w:start w:val="1"/>
      <w:numFmt w:val="bullet"/>
      <w:lvlText w:val=""/>
      <w:lvlJc w:val="left"/>
      <w:pPr>
        <w:ind w:left="2160" w:hanging="360"/>
      </w:pPr>
      <w:rPr>
        <w:rFonts w:ascii="Wingdings" w:hAnsi="Wingdings" w:hint="default"/>
      </w:rPr>
    </w:lvl>
    <w:lvl w:ilvl="3" w:tplc="592C6F12" w:tentative="1">
      <w:start w:val="1"/>
      <w:numFmt w:val="bullet"/>
      <w:lvlText w:val=""/>
      <w:lvlJc w:val="left"/>
      <w:pPr>
        <w:ind w:left="2880" w:hanging="360"/>
      </w:pPr>
      <w:rPr>
        <w:rFonts w:ascii="Symbol" w:hAnsi="Symbol" w:hint="default"/>
      </w:rPr>
    </w:lvl>
    <w:lvl w:ilvl="4" w:tplc="5D7E1FD8" w:tentative="1">
      <w:start w:val="1"/>
      <w:numFmt w:val="bullet"/>
      <w:lvlText w:val="o"/>
      <w:lvlJc w:val="left"/>
      <w:pPr>
        <w:ind w:left="3600" w:hanging="360"/>
      </w:pPr>
      <w:rPr>
        <w:rFonts w:ascii="Courier New" w:hAnsi="Courier New" w:cs="Courier New" w:hint="default"/>
      </w:rPr>
    </w:lvl>
    <w:lvl w:ilvl="5" w:tplc="2AB26F3A" w:tentative="1">
      <w:start w:val="1"/>
      <w:numFmt w:val="bullet"/>
      <w:lvlText w:val=""/>
      <w:lvlJc w:val="left"/>
      <w:pPr>
        <w:ind w:left="4320" w:hanging="360"/>
      </w:pPr>
      <w:rPr>
        <w:rFonts w:ascii="Wingdings" w:hAnsi="Wingdings" w:hint="default"/>
      </w:rPr>
    </w:lvl>
    <w:lvl w:ilvl="6" w:tplc="719AC2CA" w:tentative="1">
      <w:start w:val="1"/>
      <w:numFmt w:val="bullet"/>
      <w:lvlText w:val=""/>
      <w:lvlJc w:val="left"/>
      <w:pPr>
        <w:ind w:left="5040" w:hanging="360"/>
      </w:pPr>
      <w:rPr>
        <w:rFonts w:ascii="Symbol" w:hAnsi="Symbol" w:hint="default"/>
      </w:rPr>
    </w:lvl>
    <w:lvl w:ilvl="7" w:tplc="5F2480BA" w:tentative="1">
      <w:start w:val="1"/>
      <w:numFmt w:val="bullet"/>
      <w:lvlText w:val="o"/>
      <w:lvlJc w:val="left"/>
      <w:pPr>
        <w:ind w:left="5760" w:hanging="360"/>
      </w:pPr>
      <w:rPr>
        <w:rFonts w:ascii="Courier New" w:hAnsi="Courier New" w:cs="Courier New" w:hint="default"/>
      </w:rPr>
    </w:lvl>
    <w:lvl w:ilvl="8" w:tplc="DB805A2C" w:tentative="1">
      <w:start w:val="1"/>
      <w:numFmt w:val="bullet"/>
      <w:lvlText w:val=""/>
      <w:lvlJc w:val="left"/>
      <w:pPr>
        <w:ind w:left="6480" w:hanging="360"/>
      </w:pPr>
      <w:rPr>
        <w:rFonts w:ascii="Wingdings" w:hAnsi="Wingdings" w:hint="default"/>
      </w:rPr>
    </w:lvl>
  </w:abstractNum>
  <w:abstractNum w:abstractNumId="12" w15:restartNumberingAfterBreak="0">
    <w:nsid w:val="54CD085D"/>
    <w:multiLevelType w:val="hybridMultilevel"/>
    <w:tmpl w:val="35E02094"/>
    <w:lvl w:ilvl="0" w:tplc="F4F8752C">
      <w:start w:val="1"/>
      <w:numFmt w:val="bullet"/>
      <w:lvlText w:val=""/>
      <w:lvlJc w:val="left"/>
      <w:pPr>
        <w:ind w:left="1429" w:hanging="360"/>
      </w:pPr>
      <w:rPr>
        <w:rFonts w:ascii="Symbol" w:hAnsi="Symbol" w:hint="default"/>
      </w:rPr>
    </w:lvl>
    <w:lvl w:ilvl="1" w:tplc="9A16BBAA" w:tentative="1">
      <w:start w:val="1"/>
      <w:numFmt w:val="bullet"/>
      <w:lvlText w:val="o"/>
      <w:lvlJc w:val="left"/>
      <w:pPr>
        <w:ind w:left="2149" w:hanging="360"/>
      </w:pPr>
      <w:rPr>
        <w:rFonts w:ascii="Courier New" w:hAnsi="Courier New" w:cs="Courier New" w:hint="default"/>
      </w:rPr>
    </w:lvl>
    <w:lvl w:ilvl="2" w:tplc="E7901604" w:tentative="1">
      <w:start w:val="1"/>
      <w:numFmt w:val="bullet"/>
      <w:lvlText w:val=""/>
      <w:lvlJc w:val="left"/>
      <w:pPr>
        <w:ind w:left="2869" w:hanging="360"/>
      </w:pPr>
      <w:rPr>
        <w:rFonts w:ascii="Wingdings" w:hAnsi="Wingdings" w:hint="default"/>
      </w:rPr>
    </w:lvl>
    <w:lvl w:ilvl="3" w:tplc="F9D6347C" w:tentative="1">
      <w:start w:val="1"/>
      <w:numFmt w:val="bullet"/>
      <w:lvlText w:val=""/>
      <w:lvlJc w:val="left"/>
      <w:pPr>
        <w:ind w:left="3589" w:hanging="360"/>
      </w:pPr>
      <w:rPr>
        <w:rFonts w:ascii="Symbol" w:hAnsi="Symbol" w:hint="default"/>
      </w:rPr>
    </w:lvl>
    <w:lvl w:ilvl="4" w:tplc="FA52D0DA" w:tentative="1">
      <w:start w:val="1"/>
      <w:numFmt w:val="bullet"/>
      <w:lvlText w:val="o"/>
      <w:lvlJc w:val="left"/>
      <w:pPr>
        <w:ind w:left="4309" w:hanging="360"/>
      </w:pPr>
      <w:rPr>
        <w:rFonts w:ascii="Courier New" w:hAnsi="Courier New" w:cs="Courier New" w:hint="default"/>
      </w:rPr>
    </w:lvl>
    <w:lvl w:ilvl="5" w:tplc="F5FEC262" w:tentative="1">
      <w:start w:val="1"/>
      <w:numFmt w:val="bullet"/>
      <w:lvlText w:val=""/>
      <w:lvlJc w:val="left"/>
      <w:pPr>
        <w:ind w:left="5029" w:hanging="360"/>
      </w:pPr>
      <w:rPr>
        <w:rFonts w:ascii="Wingdings" w:hAnsi="Wingdings" w:hint="default"/>
      </w:rPr>
    </w:lvl>
    <w:lvl w:ilvl="6" w:tplc="9E3E360C" w:tentative="1">
      <w:start w:val="1"/>
      <w:numFmt w:val="bullet"/>
      <w:lvlText w:val=""/>
      <w:lvlJc w:val="left"/>
      <w:pPr>
        <w:ind w:left="5749" w:hanging="360"/>
      </w:pPr>
      <w:rPr>
        <w:rFonts w:ascii="Symbol" w:hAnsi="Symbol" w:hint="default"/>
      </w:rPr>
    </w:lvl>
    <w:lvl w:ilvl="7" w:tplc="D8BE7418" w:tentative="1">
      <w:start w:val="1"/>
      <w:numFmt w:val="bullet"/>
      <w:lvlText w:val="o"/>
      <w:lvlJc w:val="left"/>
      <w:pPr>
        <w:ind w:left="6469" w:hanging="360"/>
      </w:pPr>
      <w:rPr>
        <w:rFonts w:ascii="Courier New" w:hAnsi="Courier New" w:cs="Courier New" w:hint="default"/>
      </w:rPr>
    </w:lvl>
    <w:lvl w:ilvl="8" w:tplc="4438A6BA" w:tentative="1">
      <w:start w:val="1"/>
      <w:numFmt w:val="bullet"/>
      <w:lvlText w:val=""/>
      <w:lvlJc w:val="left"/>
      <w:pPr>
        <w:ind w:left="7189" w:hanging="360"/>
      </w:pPr>
      <w:rPr>
        <w:rFonts w:ascii="Wingdings" w:hAnsi="Wingdings" w:hint="default"/>
      </w:rPr>
    </w:lvl>
  </w:abstractNum>
  <w:abstractNum w:abstractNumId="13" w15:restartNumberingAfterBreak="0">
    <w:nsid w:val="5B871C84"/>
    <w:multiLevelType w:val="multilevel"/>
    <w:tmpl w:val="88967E24"/>
    <w:lvl w:ilvl="0">
      <w:start w:val="4"/>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D2B0C22"/>
    <w:multiLevelType w:val="hybridMultilevel"/>
    <w:tmpl w:val="A8B49488"/>
    <w:lvl w:ilvl="0" w:tplc="934A1E92">
      <w:start w:val="1"/>
      <w:numFmt w:val="bullet"/>
      <w:lvlText w:val=""/>
      <w:lvlJc w:val="left"/>
      <w:pPr>
        <w:ind w:left="1429" w:hanging="360"/>
      </w:pPr>
      <w:rPr>
        <w:rFonts w:ascii="Symbol" w:hAnsi="Symbol" w:hint="default"/>
      </w:rPr>
    </w:lvl>
    <w:lvl w:ilvl="1" w:tplc="1CDEF4FE" w:tentative="1">
      <w:start w:val="1"/>
      <w:numFmt w:val="bullet"/>
      <w:lvlText w:val="o"/>
      <w:lvlJc w:val="left"/>
      <w:pPr>
        <w:ind w:left="2149" w:hanging="360"/>
      </w:pPr>
      <w:rPr>
        <w:rFonts w:ascii="Courier New" w:hAnsi="Courier New" w:cs="Courier New" w:hint="default"/>
      </w:rPr>
    </w:lvl>
    <w:lvl w:ilvl="2" w:tplc="6406A2C6" w:tentative="1">
      <w:start w:val="1"/>
      <w:numFmt w:val="bullet"/>
      <w:lvlText w:val=""/>
      <w:lvlJc w:val="left"/>
      <w:pPr>
        <w:ind w:left="2869" w:hanging="360"/>
      </w:pPr>
      <w:rPr>
        <w:rFonts w:ascii="Wingdings" w:hAnsi="Wingdings" w:hint="default"/>
      </w:rPr>
    </w:lvl>
    <w:lvl w:ilvl="3" w:tplc="F5E284B8" w:tentative="1">
      <w:start w:val="1"/>
      <w:numFmt w:val="bullet"/>
      <w:lvlText w:val=""/>
      <w:lvlJc w:val="left"/>
      <w:pPr>
        <w:ind w:left="3589" w:hanging="360"/>
      </w:pPr>
      <w:rPr>
        <w:rFonts w:ascii="Symbol" w:hAnsi="Symbol" w:hint="default"/>
      </w:rPr>
    </w:lvl>
    <w:lvl w:ilvl="4" w:tplc="086E9E80" w:tentative="1">
      <w:start w:val="1"/>
      <w:numFmt w:val="bullet"/>
      <w:lvlText w:val="o"/>
      <w:lvlJc w:val="left"/>
      <w:pPr>
        <w:ind w:left="4309" w:hanging="360"/>
      </w:pPr>
      <w:rPr>
        <w:rFonts w:ascii="Courier New" w:hAnsi="Courier New" w:cs="Courier New" w:hint="default"/>
      </w:rPr>
    </w:lvl>
    <w:lvl w:ilvl="5" w:tplc="398C2938" w:tentative="1">
      <w:start w:val="1"/>
      <w:numFmt w:val="bullet"/>
      <w:lvlText w:val=""/>
      <w:lvlJc w:val="left"/>
      <w:pPr>
        <w:ind w:left="5029" w:hanging="360"/>
      </w:pPr>
      <w:rPr>
        <w:rFonts w:ascii="Wingdings" w:hAnsi="Wingdings" w:hint="default"/>
      </w:rPr>
    </w:lvl>
    <w:lvl w:ilvl="6" w:tplc="A50EB6F2" w:tentative="1">
      <w:start w:val="1"/>
      <w:numFmt w:val="bullet"/>
      <w:lvlText w:val=""/>
      <w:lvlJc w:val="left"/>
      <w:pPr>
        <w:ind w:left="5749" w:hanging="360"/>
      </w:pPr>
      <w:rPr>
        <w:rFonts w:ascii="Symbol" w:hAnsi="Symbol" w:hint="default"/>
      </w:rPr>
    </w:lvl>
    <w:lvl w:ilvl="7" w:tplc="E4B6CF62" w:tentative="1">
      <w:start w:val="1"/>
      <w:numFmt w:val="bullet"/>
      <w:lvlText w:val="o"/>
      <w:lvlJc w:val="left"/>
      <w:pPr>
        <w:ind w:left="6469" w:hanging="360"/>
      </w:pPr>
      <w:rPr>
        <w:rFonts w:ascii="Courier New" w:hAnsi="Courier New" w:cs="Courier New" w:hint="default"/>
      </w:rPr>
    </w:lvl>
    <w:lvl w:ilvl="8" w:tplc="849480F0" w:tentative="1">
      <w:start w:val="1"/>
      <w:numFmt w:val="bullet"/>
      <w:lvlText w:val=""/>
      <w:lvlJc w:val="left"/>
      <w:pPr>
        <w:ind w:left="7189" w:hanging="360"/>
      </w:pPr>
      <w:rPr>
        <w:rFonts w:ascii="Wingdings" w:hAnsi="Wingdings" w:hint="default"/>
      </w:rPr>
    </w:lvl>
  </w:abstractNum>
  <w:abstractNum w:abstractNumId="15" w15:restartNumberingAfterBreak="0">
    <w:nsid w:val="5ED25782"/>
    <w:multiLevelType w:val="hybridMultilevel"/>
    <w:tmpl w:val="A18AD12A"/>
    <w:lvl w:ilvl="0" w:tplc="CEAC1D22">
      <w:start w:val="1"/>
      <w:numFmt w:val="decimal"/>
      <w:lvlText w:val="%1."/>
      <w:lvlJc w:val="left"/>
      <w:pPr>
        <w:ind w:left="1713" w:hanging="360"/>
      </w:pPr>
    </w:lvl>
    <w:lvl w:ilvl="1" w:tplc="F19C7FFE" w:tentative="1">
      <w:start w:val="1"/>
      <w:numFmt w:val="lowerLetter"/>
      <w:lvlText w:val="%2."/>
      <w:lvlJc w:val="left"/>
      <w:pPr>
        <w:ind w:left="2433" w:hanging="360"/>
      </w:pPr>
    </w:lvl>
    <w:lvl w:ilvl="2" w:tplc="9BB28E5E" w:tentative="1">
      <w:start w:val="1"/>
      <w:numFmt w:val="lowerRoman"/>
      <w:lvlText w:val="%3."/>
      <w:lvlJc w:val="right"/>
      <w:pPr>
        <w:ind w:left="3153" w:hanging="180"/>
      </w:pPr>
    </w:lvl>
    <w:lvl w:ilvl="3" w:tplc="26D2C704" w:tentative="1">
      <w:start w:val="1"/>
      <w:numFmt w:val="decimal"/>
      <w:lvlText w:val="%4."/>
      <w:lvlJc w:val="left"/>
      <w:pPr>
        <w:ind w:left="3873" w:hanging="360"/>
      </w:pPr>
    </w:lvl>
    <w:lvl w:ilvl="4" w:tplc="70B8B98E" w:tentative="1">
      <w:start w:val="1"/>
      <w:numFmt w:val="lowerLetter"/>
      <w:lvlText w:val="%5."/>
      <w:lvlJc w:val="left"/>
      <w:pPr>
        <w:ind w:left="4593" w:hanging="360"/>
      </w:pPr>
    </w:lvl>
    <w:lvl w:ilvl="5" w:tplc="0B74AB2A" w:tentative="1">
      <w:start w:val="1"/>
      <w:numFmt w:val="lowerRoman"/>
      <w:lvlText w:val="%6."/>
      <w:lvlJc w:val="right"/>
      <w:pPr>
        <w:ind w:left="5313" w:hanging="180"/>
      </w:pPr>
    </w:lvl>
    <w:lvl w:ilvl="6" w:tplc="F9061418" w:tentative="1">
      <w:start w:val="1"/>
      <w:numFmt w:val="decimal"/>
      <w:lvlText w:val="%7."/>
      <w:lvlJc w:val="left"/>
      <w:pPr>
        <w:ind w:left="6033" w:hanging="360"/>
      </w:pPr>
    </w:lvl>
    <w:lvl w:ilvl="7" w:tplc="53F8E3CE" w:tentative="1">
      <w:start w:val="1"/>
      <w:numFmt w:val="lowerLetter"/>
      <w:lvlText w:val="%8."/>
      <w:lvlJc w:val="left"/>
      <w:pPr>
        <w:ind w:left="6753" w:hanging="360"/>
      </w:pPr>
    </w:lvl>
    <w:lvl w:ilvl="8" w:tplc="FB84B58C" w:tentative="1">
      <w:start w:val="1"/>
      <w:numFmt w:val="lowerRoman"/>
      <w:lvlText w:val="%9."/>
      <w:lvlJc w:val="right"/>
      <w:pPr>
        <w:ind w:left="7473" w:hanging="180"/>
      </w:pPr>
    </w:lvl>
  </w:abstractNum>
  <w:abstractNum w:abstractNumId="16" w15:restartNumberingAfterBreak="0">
    <w:nsid w:val="67004B32"/>
    <w:multiLevelType w:val="multilevel"/>
    <w:tmpl w:val="88967E24"/>
    <w:lvl w:ilvl="0">
      <w:start w:val="4"/>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8E1519C"/>
    <w:multiLevelType w:val="multilevel"/>
    <w:tmpl w:val="88967E24"/>
    <w:lvl w:ilvl="0">
      <w:start w:val="4"/>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95F2586"/>
    <w:multiLevelType w:val="multilevel"/>
    <w:tmpl w:val="14E294E0"/>
    <w:lvl w:ilvl="0">
      <w:start w:val="1"/>
      <w:numFmt w:val="decimal"/>
      <w:lvlText w:val="%1."/>
      <w:lvlJc w:val="left"/>
      <w:pPr>
        <w:ind w:left="1069"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A5A5FC7"/>
    <w:multiLevelType w:val="hybridMultilevel"/>
    <w:tmpl w:val="622E0F66"/>
    <w:lvl w:ilvl="0" w:tplc="CB70279C">
      <w:start w:val="1"/>
      <w:numFmt w:val="decimal"/>
      <w:lvlText w:val="%1."/>
      <w:lvlJc w:val="left"/>
      <w:pPr>
        <w:ind w:left="1429" w:hanging="360"/>
      </w:pPr>
    </w:lvl>
    <w:lvl w:ilvl="1" w:tplc="E168D904" w:tentative="1">
      <w:start w:val="1"/>
      <w:numFmt w:val="lowerLetter"/>
      <w:lvlText w:val="%2."/>
      <w:lvlJc w:val="left"/>
      <w:pPr>
        <w:ind w:left="2149" w:hanging="360"/>
      </w:pPr>
    </w:lvl>
    <w:lvl w:ilvl="2" w:tplc="219CCE88" w:tentative="1">
      <w:start w:val="1"/>
      <w:numFmt w:val="lowerRoman"/>
      <w:lvlText w:val="%3."/>
      <w:lvlJc w:val="right"/>
      <w:pPr>
        <w:ind w:left="2869" w:hanging="180"/>
      </w:pPr>
    </w:lvl>
    <w:lvl w:ilvl="3" w:tplc="D0062D9C" w:tentative="1">
      <w:start w:val="1"/>
      <w:numFmt w:val="decimal"/>
      <w:lvlText w:val="%4."/>
      <w:lvlJc w:val="left"/>
      <w:pPr>
        <w:ind w:left="3589" w:hanging="360"/>
      </w:pPr>
    </w:lvl>
    <w:lvl w:ilvl="4" w:tplc="3E9A19EE" w:tentative="1">
      <w:start w:val="1"/>
      <w:numFmt w:val="lowerLetter"/>
      <w:lvlText w:val="%5."/>
      <w:lvlJc w:val="left"/>
      <w:pPr>
        <w:ind w:left="4309" w:hanging="360"/>
      </w:pPr>
    </w:lvl>
    <w:lvl w:ilvl="5" w:tplc="1E74C784" w:tentative="1">
      <w:start w:val="1"/>
      <w:numFmt w:val="lowerRoman"/>
      <w:lvlText w:val="%6."/>
      <w:lvlJc w:val="right"/>
      <w:pPr>
        <w:ind w:left="5029" w:hanging="180"/>
      </w:pPr>
    </w:lvl>
    <w:lvl w:ilvl="6" w:tplc="CDC46F86" w:tentative="1">
      <w:start w:val="1"/>
      <w:numFmt w:val="decimal"/>
      <w:lvlText w:val="%7."/>
      <w:lvlJc w:val="left"/>
      <w:pPr>
        <w:ind w:left="5749" w:hanging="360"/>
      </w:pPr>
    </w:lvl>
    <w:lvl w:ilvl="7" w:tplc="02EC782C" w:tentative="1">
      <w:start w:val="1"/>
      <w:numFmt w:val="lowerLetter"/>
      <w:lvlText w:val="%8."/>
      <w:lvlJc w:val="left"/>
      <w:pPr>
        <w:ind w:left="6469" w:hanging="360"/>
      </w:pPr>
    </w:lvl>
    <w:lvl w:ilvl="8" w:tplc="B6A42B5A" w:tentative="1">
      <w:start w:val="1"/>
      <w:numFmt w:val="lowerRoman"/>
      <w:lvlText w:val="%9."/>
      <w:lvlJc w:val="right"/>
      <w:pPr>
        <w:ind w:left="7189" w:hanging="180"/>
      </w:pPr>
    </w:lvl>
  </w:abstractNum>
  <w:abstractNum w:abstractNumId="20" w15:restartNumberingAfterBreak="0">
    <w:nsid w:val="6CAB202E"/>
    <w:multiLevelType w:val="multilevel"/>
    <w:tmpl w:val="EDB6EE34"/>
    <w:lvl w:ilvl="0">
      <w:start w:val="1"/>
      <w:numFmt w:val="decimal"/>
      <w:pStyle w:val="a"/>
      <w:suff w:val="space"/>
      <w:lvlText w:val="%1."/>
      <w:lvlJc w:val="left"/>
      <w:pPr>
        <w:ind w:left="4043" w:hanging="357"/>
      </w:pPr>
      <w:rPr>
        <w:rFonts w:ascii="Cambria" w:hAnsi="Cambria" w:hint="default"/>
        <w:sz w:val="24"/>
      </w:rPr>
    </w:lvl>
    <w:lvl w:ilvl="1">
      <w:start w:val="1"/>
      <w:numFmt w:val="decimal"/>
      <w:pStyle w:val="2"/>
      <w:suff w:val="nothing"/>
      <w:lvlText w:val="%1.%2. "/>
      <w:lvlJc w:val="left"/>
      <w:pPr>
        <w:ind w:left="925" w:hanging="357"/>
      </w:pPr>
      <w:rPr>
        <w:color w:val="auto"/>
        <w:specVanish w:val="0"/>
      </w:rPr>
    </w:lvl>
    <w:lvl w:ilvl="2">
      <w:start w:val="1"/>
      <w:numFmt w:val="decimal"/>
      <w:pStyle w:val="3"/>
      <w:suff w:val="nothing"/>
      <w:lvlText w:val="%1.%2.%3. "/>
      <w:lvlJc w:val="left"/>
      <w:pPr>
        <w:ind w:left="1492" w:hanging="35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specVanish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73694730"/>
    <w:multiLevelType w:val="hybridMultilevel"/>
    <w:tmpl w:val="8544E414"/>
    <w:lvl w:ilvl="0" w:tplc="4934ABDE">
      <w:start w:val="1"/>
      <w:numFmt w:val="decimal"/>
      <w:lvlText w:val="%1."/>
      <w:lvlJc w:val="left"/>
      <w:pPr>
        <w:ind w:left="1429" w:hanging="360"/>
      </w:pPr>
    </w:lvl>
    <w:lvl w:ilvl="1" w:tplc="0562FEE8" w:tentative="1">
      <w:start w:val="1"/>
      <w:numFmt w:val="lowerLetter"/>
      <w:lvlText w:val="%2."/>
      <w:lvlJc w:val="left"/>
      <w:pPr>
        <w:ind w:left="2149" w:hanging="360"/>
      </w:pPr>
    </w:lvl>
    <w:lvl w:ilvl="2" w:tplc="AFB2EF5C" w:tentative="1">
      <w:start w:val="1"/>
      <w:numFmt w:val="lowerRoman"/>
      <w:lvlText w:val="%3."/>
      <w:lvlJc w:val="right"/>
      <w:pPr>
        <w:ind w:left="2869" w:hanging="180"/>
      </w:pPr>
    </w:lvl>
    <w:lvl w:ilvl="3" w:tplc="315AACF0" w:tentative="1">
      <w:start w:val="1"/>
      <w:numFmt w:val="decimal"/>
      <w:lvlText w:val="%4."/>
      <w:lvlJc w:val="left"/>
      <w:pPr>
        <w:ind w:left="3589" w:hanging="360"/>
      </w:pPr>
    </w:lvl>
    <w:lvl w:ilvl="4" w:tplc="236687DA" w:tentative="1">
      <w:start w:val="1"/>
      <w:numFmt w:val="lowerLetter"/>
      <w:lvlText w:val="%5."/>
      <w:lvlJc w:val="left"/>
      <w:pPr>
        <w:ind w:left="4309" w:hanging="360"/>
      </w:pPr>
    </w:lvl>
    <w:lvl w:ilvl="5" w:tplc="402AFA5E" w:tentative="1">
      <w:start w:val="1"/>
      <w:numFmt w:val="lowerRoman"/>
      <w:lvlText w:val="%6."/>
      <w:lvlJc w:val="right"/>
      <w:pPr>
        <w:ind w:left="5029" w:hanging="180"/>
      </w:pPr>
    </w:lvl>
    <w:lvl w:ilvl="6" w:tplc="7624A334" w:tentative="1">
      <w:start w:val="1"/>
      <w:numFmt w:val="decimal"/>
      <w:lvlText w:val="%7."/>
      <w:lvlJc w:val="left"/>
      <w:pPr>
        <w:ind w:left="5749" w:hanging="360"/>
      </w:pPr>
    </w:lvl>
    <w:lvl w:ilvl="7" w:tplc="9F3A034A" w:tentative="1">
      <w:start w:val="1"/>
      <w:numFmt w:val="lowerLetter"/>
      <w:lvlText w:val="%8."/>
      <w:lvlJc w:val="left"/>
      <w:pPr>
        <w:ind w:left="6469" w:hanging="360"/>
      </w:pPr>
    </w:lvl>
    <w:lvl w:ilvl="8" w:tplc="AB660404" w:tentative="1">
      <w:start w:val="1"/>
      <w:numFmt w:val="lowerRoman"/>
      <w:lvlText w:val="%9."/>
      <w:lvlJc w:val="right"/>
      <w:pPr>
        <w:ind w:left="7189" w:hanging="180"/>
      </w:pPr>
    </w:lvl>
  </w:abstractNum>
  <w:num w:numId="1">
    <w:abstractNumId w:val="18"/>
  </w:num>
  <w:num w:numId="2">
    <w:abstractNumId w:val="5"/>
  </w:num>
  <w:num w:numId="3">
    <w:abstractNumId w:val="9"/>
  </w:num>
  <w:num w:numId="4">
    <w:abstractNumId w:val="19"/>
  </w:num>
  <w:num w:numId="5">
    <w:abstractNumId w:val="2"/>
  </w:num>
  <w:num w:numId="6">
    <w:abstractNumId w:val="8"/>
  </w:num>
  <w:num w:numId="7">
    <w:abstractNumId w:val="11"/>
  </w:num>
  <w:num w:numId="8">
    <w:abstractNumId w:val="0"/>
  </w:num>
  <w:num w:numId="9">
    <w:abstractNumId w:val="6"/>
  </w:num>
  <w:num w:numId="10">
    <w:abstractNumId w:val="4"/>
  </w:num>
  <w:num w:numId="11">
    <w:abstractNumId w:val="14"/>
  </w:num>
  <w:num w:numId="12">
    <w:abstractNumId w:val="15"/>
  </w:num>
  <w:num w:numId="13">
    <w:abstractNumId w:val="10"/>
  </w:num>
  <w:num w:numId="14">
    <w:abstractNumId w:val="7"/>
  </w:num>
  <w:num w:numId="15">
    <w:abstractNumId w:val="16"/>
  </w:num>
  <w:num w:numId="16">
    <w:abstractNumId w:val="17"/>
  </w:num>
  <w:num w:numId="17">
    <w:abstractNumId w:val="1"/>
  </w:num>
  <w:num w:numId="18">
    <w:abstractNumId w:val="13"/>
  </w:num>
  <w:num w:numId="19">
    <w:abstractNumId w:val="21"/>
  </w:num>
  <w:num w:numId="20">
    <w:abstractNumId w:val="12"/>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lTOLN+/tDmdn9V4XkDsYlt5zD/yqTIyzid8gAfIOSfhiH/3L25p6j+/cCd1eL7ROMbD+BSoRZdwJfI6/NICzg==" w:salt="fclSCbMSE6VZOHc2GfU/t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2D"/>
    <w:rsid w:val="0003735E"/>
    <w:rsid w:val="000B6337"/>
    <w:rsid w:val="000B7CFC"/>
    <w:rsid w:val="00116CC6"/>
    <w:rsid w:val="00133387"/>
    <w:rsid w:val="0013654F"/>
    <w:rsid w:val="00144D85"/>
    <w:rsid w:val="0053227C"/>
    <w:rsid w:val="005E1C34"/>
    <w:rsid w:val="00603D98"/>
    <w:rsid w:val="006269E1"/>
    <w:rsid w:val="00701B06"/>
    <w:rsid w:val="00745A2D"/>
    <w:rsid w:val="007D62CD"/>
    <w:rsid w:val="00804DDE"/>
    <w:rsid w:val="00815E7C"/>
    <w:rsid w:val="008A5C39"/>
    <w:rsid w:val="008B2BB8"/>
    <w:rsid w:val="0093514F"/>
    <w:rsid w:val="00983343"/>
    <w:rsid w:val="009E036F"/>
    <w:rsid w:val="00B27F00"/>
    <w:rsid w:val="00BC2A6F"/>
    <w:rsid w:val="00CB33FA"/>
    <w:rsid w:val="00CC3350"/>
    <w:rsid w:val="00D41668"/>
    <w:rsid w:val="00D8765B"/>
    <w:rsid w:val="00E4153F"/>
    <w:rsid w:val="00E87829"/>
    <w:rsid w:val="00EE7D7C"/>
    <w:rsid w:val="00F20C03"/>
    <w:rsid w:val="00F33E3C"/>
    <w:rsid w:val="00F6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D07"/>
  <w15:docId w15:val="{828420F7-B83F-FC49-A796-DC2117E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Smart Link Error" w:semiHidden="1" w:unhideWhenUsed="1"/>
  </w:latentStyles>
  <w:style w:type="paragraph" w:default="1" w:styleId="a0">
    <w:name w:val="Normal"/>
    <w:qFormat/>
    <w:rsid w:val="00F618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0">
    <w:name w:val="heading 1"/>
    <w:basedOn w:val="a0"/>
    <w:next w:val="a0"/>
    <w:link w:val="11"/>
    <w:qFormat/>
    <w:rsid w:val="00F6180A"/>
    <w:pPr>
      <w:keepNext/>
      <w:outlineLvl w:val="0"/>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6180A"/>
    <w:rPr>
      <w:rFonts w:ascii="Times New Roman" w:eastAsia="Times New Roman" w:hAnsi="Times New Roman" w:cs="Times New Roman"/>
      <w:b/>
      <w:sz w:val="28"/>
      <w:szCs w:val="20"/>
      <w:lang w:eastAsia="ru-RU"/>
    </w:rPr>
  </w:style>
  <w:style w:type="paragraph" w:customStyle="1" w:styleId="a4">
    <w:name w:val="Таблицы (моноширинный)"/>
    <w:basedOn w:val="a0"/>
    <w:next w:val="a0"/>
    <w:rsid w:val="00F6180A"/>
    <w:pPr>
      <w:widowControl w:val="0"/>
      <w:overflowPunct/>
      <w:jc w:val="both"/>
      <w:textAlignment w:val="auto"/>
    </w:pPr>
    <w:rPr>
      <w:rFonts w:ascii="Courier New" w:hAnsi="Courier New" w:cs="Courier New"/>
    </w:rPr>
  </w:style>
  <w:style w:type="paragraph" w:styleId="a5">
    <w:name w:val="List Paragraph"/>
    <w:basedOn w:val="a0"/>
    <w:link w:val="a6"/>
    <w:uiPriority w:val="99"/>
    <w:qFormat/>
    <w:rsid w:val="00F6180A"/>
    <w:pPr>
      <w:ind w:left="720"/>
      <w:contextualSpacing/>
    </w:pPr>
  </w:style>
  <w:style w:type="character" w:customStyle="1" w:styleId="a7">
    <w:name w:val="Цветовое выделение"/>
    <w:rsid w:val="00E34BB1"/>
    <w:rPr>
      <w:b/>
      <w:bCs/>
      <w:color w:val="000080"/>
      <w:sz w:val="22"/>
      <w:szCs w:val="22"/>
    </w:rPr>
  </w:style>
  <w:style w:type="paragraph" w:customStyle="1" w:styleId="21">
    <w:name w:val="Основной текст с отступом 21"/>
    <w:basedOn w:val="a0"/>
    <w:rsid w:val="00282BF7"/>
    <w:pPr>
      <w:tabs>
        <w:tab w:val="left" w:pos="9498"/>
      </w:tabs>
      <w:suppressAutoHyphens/>
      <w:overflowPunct/>
      <w:autoSpaceDE/>
      <w:autoSpaceDN/>
      <w:adjustRightInd/>
      <w:ind w:right="567" w:firstLine="567"/>
      <w:jc w:val="both"/>
      <w:textAlignment w:val="auto"/>
    </w:pPr>
    <w:rPr>
      <w:sz w:val="24"/>
      <w:lang w:eastAsia="ar-SA"/>
    </w:rPr>
  </w:style>
  <w:style w:type="paragraph" w:styleId="a8">
    <w:name w:val="Balloon Text"/>
    <w:basedOn w:val="a0"/>
    <w:link w:val="a9"/>
    <w:uiPriority w:val="99"/>
    <w:semiHidden/>
    <w:unhideWhenUsed/>
    <w:rsid w:val="00D8578A"/>
    <w:rPr>
      <w:rFonts w:ascii="Segoe UI" w:hAnsi="Segoe UI" w:cs="Segoe UI"/>
      <w:sz w:val="18"/>
      <w:szCs w:val="18"/>
    </w:rPr>
  </w:style>
  <w:style w:type="character" w:customStyle="1" w:styleId="a9">
    <w:name w:val="Текст выноски Знак"/>
    <w:basedOn w:val="a1"/>
    <w:link w:val="a8"/>
    <w:uiPriority w:val="99"/>
    <w:semiHidden/>
    <w:rsid w:val="00D8578A"/>
    <w:rPr>
      <w:rFonts w:ascii="Segoe UI" w:eastAsia="Times New Roman" w:hAnsi="Segoe UI" w:cs="Segoe UI"/>
      <w:sz w:val="18"/>
      <w:szCs w:val="18"/>
      <w:lang w:eastAsia="ru-RU"/>
    </w:rPr>
  </w:style>
  <w:style w:type="paragraph" w:customStyle="1" w:styleId="1">
    <w:name w:val="Стиль1"/>
    <w:basedOn w:val="a5"/>
    <w:link w:val="12"/>
    <w:qFormat/>
    <w:rsid w:val="00040661"/>
    <w:pPr>
      <w:numPr>
        <w:ilvl w:val="1"/>
        <w:numId w:val="2"/>
      </w:numPr>
      <w:tabs>
        <w:tab w:val="left" w:pos="709"/>
      </w:tabs>
      <w:jc w:val="both"/>
    </w:pPr>
    <w:rPr>
      <w:sz w:val="22"/>
      <w:szCs w:val="22"/>
    </w:rPr>
  </w:style>
  <w:style w:type="table" w:styleId="aa">
    <w:name w:val="Table Grid"/>
    <w:basedOn w:val="a2"/>
    <w:uiPriority w:val="39"/>
    <w:rsid w:val="0004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1"/>
    <w:link w:val="a5"/>
    <w:uiPriority w:val="34"/>
    <w:rsid w:val="0099060E"/>
    <w:rPr>
      <w:rFonts w:ascii="Times New Roman" w:eastAsia="Times New Roman" w:hAnsi="Times New Roman" w:cs="Times New Roman"/>
      <w:sz w:val="20"/>
      <w:szCs w:val="20"/>
      <w:lang w:eastAsia="ru-RU"/>
    </w:rPr>
  </w:style>
  <w:style w:type="character" w:customStyle="1" w:styleId="12">
    <w:name w:val="Стиль1 Знак"/>
    <w:basedOn w:val="a6"/>
    <w:link w:val="1"/>
    <w:rsid w:val="00040661"/>
    <w:rPr>
      <w:rFonts w:ascii="Times New Roman" w:eastAsia="Times New Roman" w:hAnsi="Times New Roman" w:cs="Times New Roman"/>
      <w:sz w:val="20"/>
      <w:szCs w:val="20"/>
      <w:lang w:eastAsia="ru-RU"/>
    </w:rPr>
  </w:style>
  <w:style w:type="character" w:styleId="ab">
    <w:name w:val="annotation reference"/>
    <w:basedOn w:val="a1"/>
    <w:uiPriority w:val="99"/>
    <w:semiHidden/>
    <w:unhideWhenUsed/>
    <w:rsid w:val="005D27C0"/>
    <w:rPr>
      <w:sz w:val="16"/>
      <w:szCs w:val="16"/>
    </w:rPr>
  </w:style>
  <w:style w:type="paragraph" w:styleId="ac">
    <w:name w:val="annotation text"/>
    <w:basedOn w:val="a0"/>
    <w:link w:val="ad"/>
    <w:uiPriority w:val="99"/>
    <w:semiHidden/>
    <w:unhideWhenUsed/>
    <w:rsid w:val="005D27C0"/>
  </w:style>
  <w:style w:type="character" w:customStyle="1" w:styleId="ad">
    <w:name w:val="Текст примечания Знак"/>
    <w:basedOn w:val="a1"/>
    <w:link w:val="ac"/>
    <w:uiPriority w:val="99"/>
    <w:semiHidden/>
    <w:rsid w:val="005D27C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D27C0"/>
    <w:rPr>
      <w:b/>
      <w:bCs/>
    </w:rPr>
  </w:style>
  <w:style w:type="character" w:customStyle="1" w:styleId="af">
    <w:name w:val="Тема примечания Знак"/>
    <w:basedOn w:val="ad"/>
    <w:link w:val="ae"/>
    <w:uiPriority w:val="99"/>
    <w:semiHidden/>
    <w:rsid w:val="005D27C0"/>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1137C0"/>
    <w:pPr>
      <w:spacing w:before="120" w:after="120" w:line="276" w:lineRule="auto"/>
      <w:jc w:val="both"/>
    </w:pPr>
    <w:rPr>
      <w:rFonts w:ascii="Times New Roman" w:eastAsia="Times New Roman" w:hAnsi="Times New Roman" w:cs="Times New Roman"/>
      <w:lang w:eastAsia="ru-RU"/>
    </w:rPr>
  </w:style>
  <w:style w:type="paragraph" w:styleId="af0">
    <w:name w:val="header"/>
    <w:basedOn w:val="a0"/>
    <w:link w:val="af1"/>
    <w:uiPriority w:val="99"/>
    <w:unhideWhenUsed/>
    <w:rsid w:val="00177045"/>
    <w:pPr>
      <w:tabs>
        <w:tab w:val="center" w:pos="4677"/>
        <w:tab w:val="right" w:pos="9355"/>
      </w:tabs>
    </w:pPr>
  </w:style>
  <w:style w:type="character" w:customStyle="1" w:styleId="af1">
    <w:name w:val="Верхний колонтитул Знак"/>
    <w:basedOn w:val="a1"/>
    <w:link w:val="af0"/>
    <w:uiPriority w:val="99"/>
    <w:rsid w:val="0017704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177045"/>
    <w:pPr>
      <w:tabs>
        <w:tab w:val="center" w:pos="4677"/>
        <w:tab w:val="right" w:pos="9355"/>
      </w:tabs>
    </w:pPr>
  </w:style>
  <w:style w:type="character" w:customStyle="1" w:styleId="af3">
    <w:name w:val="Нижний колонтитул Знак"/>
    <w:basedOn w:val="a1"/>
    <w:link w:val="af2"/>
    <w:uiPriority w:val="99"/>
    <w:rsid w:val="00177045"/>
    <w:rPr>
      <w:rFonts w:ascii="Times New Roman" w:eastAsia="Times New Roman" w:hAnsi="Times New Roman" w:cs="Times New Roman"/>
      <w:sz w:val="20"/>
      <w:szCs w:val="20"/>
      <w:lang w:eastAsia="ru-RU"/>
    </w:rPr>
  </w:style>
  <w:style w:type="character" w:styleId="af4">
    <w:name w:val="Placeholder Text"/>
    <w:basedOn w:val="a1"/>
    <w:uiPriority w:val="99"/>
    <w:semiHidden/>
    <w:rsid w:val="003625BE"/>
    <w:rPr>
      <w:color w:val="808080"/>
    </w:rPr>
  </w:style>
  <w:style w:type="paragraph" w:styleId="20">
    <w:name w:val="Body Text Indent 2"/>
    <w:basedOn w:val="a0"/>
    <w:link w:val="22"/>
    <w:uiPriority w:val="99"/>
    <w:semiHidden/>
    <w:rsid w:val="00CA1553"/>
    <w:pPr>
      <w:overflowPunct/>
      <w:autoSpaceDE/>
      <w:autoSpaceDN/>
      <w:adjustRightInd/>
      <w:ind w:left="426" w:hanging="426"/>
      <w:jc w:val="both"/>
      <w:textAlignment w:val="auto"/>
    </w:pPr>
    <w:rPr>
      <w:sz w:val="24"/>
    </w:rPr>
  </w:style>
  <w:style w:type="character" w:customStyle="1" w:styleId="22">
    <w:name w:val="Основной текст с отступом 2 Знак"/>
    <w:basedOn w:val="a1"/>
    <w:link w:val="20"/>
    <w:uiPriority w:val="99"/>
    <w:semiHidden/>
    <w:rsid w:val="00CA1553"/>
    <w:rPr>
      <w:rFonts w:ascii="Times New Roman" w:eastAsia="Times New Roman" w:hAnsi="Times New Roman" w:cs="Times New Roman"/>
      <w:sz w:val="24"/>
      <w:szCs w:val="20"/>
      <w:lang w:eastAsia="ru-RU"/>
    </w:rPr>
  </w:style>
  <w:style w:type="character" w:styleId="af5">
    <w:name w:val="Hyperlink"/>
    <w:basedOn w:val="a1"/>
    <w:uiPriority w:val="99"/>
    <w:semiHidden/>
    <w:unhideWhenUsed/>
    <w:rsid w:val="003A5CEB"/>
    <w:rPr>
      <w:color w:val="0000FF"/>
      <w:u w:val="single"/>
    </w:rPr>
  </w:style>
  <w:style w:type="character" w:customStyle="1" w:styleId="bx-messenger-message">
    <w:name w:val="bx-messenger-message"/>
    <w:uiPriority w:val="99"/>
    <w:rsid w:val="00D16BC0"/>
    <w:rPr>
      <w:rFonts w:cs="Times New Roman"/>
    </w:rPr>
  </w:style>
  <w:style w:type="paragraph" w:customStyle="1" w:styleId="a">
    <w:name w:val="Список первый уровень"/>
    <w:link w:val="af6"/>
    <w:qFormat/>
    <w:rsid w:val="007D62CD"/>
    <w:pPr>
      <w:keepNext/>
      <w:numPr>
        <w:numId w:val="22"/>
      </w:numPr>
      <w:spacing w:before="240" w:after="0" w:line="276" w:lineRule="auto"/>
      <w:ind w:left="357"/>
      <w:jc w:val="center"/>
    </w:pPr>
    <w:rPr>
      <w:rFonts w:asciiTheme="majorHAnsi" w:eastAsia="Times New Roman" w:hAnsiTheme="majorHAnsi" w:cs="Cambria"/>
      <w:b/>
      <w:szCs w:val="24"/>
      <w:lang w:eastAsia="ru-RU"/>
    </w:rPr>
  </w:style>
  <w:style w:type="paragraph" w:customStyle="1" w:styleId="2">
    <w:name w:val="Список 2 уровень"/>
    <w:basedOn w:val="a0"/>
    <w:next w:val="a0"/>
    <w:uiPriority w:val="99"/>
    <w:qFormat/>
    <w:rsid w:val="007D62CD"/>
    <w:pPr>
      <w:numPr>
        <w:ilvl w:val="1"/>
        <w:numId w:val="22"/>
      </w:numPr>
      <w:overflowPunct/>
      <w:autoSpaceDE/>
      <w:autoSpaceDN/>
      <w:adjustRightInd/>
      <w:ind w:left="0" w:firstLine="709"/>
      <w:jc w:val="both"/>
      <w:textAlignment w:val="auto"/>
      <w:outlineLvl w:val="1"/>
    </w:pPr>
    <w:rPr>
      <w:rFonts w:asciiTheme="majorHAnsi" w:hAnsiTheme="majorHAnsi" w:cs="Calibri"/>
      <w:kern w:val="2"/>
      <w:sz w:val="22"/>
      <w:szCs w:val="24"/>
    </w:rPr>
  </w:style>
  <w:style w:type="character" w:customStyle="1" w:styleId="af6">
    <w:name w:val="Список первый уровень Знак"/>
    <w:basedOn w:val="a1"/>
    <w:link w:val="a"/>
    <w:rsid w:val="007D62CD"/>
    <w:rPr>
      <w:rFonts w:asciiTheme="majorHAnsi" w:eastAsia="Times New Roman" w:hAnsiTheme="majorHAnsi" w:cs="Cambria"/>
      <w:b/>
      <w:szCs w:val="24"/>
      <w:lang w:eastAsia="ru-RU"/>
    </w:rPr>
  </w:style>
  <w:style w:type="paragraph" w:customStyle="1" w:styleId="3">
    <w:name w:val="Список 3 уровень"/>
    <w:basedOn w:val="2"/>
    <w:next w:val="a0"/>
    <w:qFormat/>
    <w:rsid w:val="007D62CD"/>
    <w:pPr>
      <w:numPr>
        <w:ilvl w:val="2"/>
      </w:numPr>
      <w:ind w:left="0" w:firstLine="709"/>
    </w:pPr>
  </w:style>
  <w:style w:type="paragraph" w:styleId="30">
    <w:name w:val="Body Text 3"/>
    <w:basedOn w:val="a0"/>
    <w:link w:val="31"/>
    <w:uiPriority w:val="99"/>
    <w:unhideWhenUsed/>
    <w:rsid w:val="00116CC6"/>
    <w:pPr>
      <w:spacing w:after="120"/>
    </w:pPr>
    <w:rPr>
      <w:sz w:val="16"/>
      <w:szCs w:val="16"/>
    </w:rPr>
  </w:style>
  <w:style w:type="character" w:customStyle="1" w:styleId="31">
    <w:name w:val="Основной текст 3 Знак"/>
    <w:basedOn w:val="a1"/>
    <w:link w:val="30"/>
    <w:uiPriority w:val="99"/>
    <w:rsid w:val="00116CC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3E47-9B40-4C9F-9F49-B9EB735C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CBCF05-BB6A-4BCB-B912-E85CC61BD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D344D-3560-42E0-8A09-F3EBAD5C86F9}">
  <ds:schemaRefs>
    <ds:schemaRef ds:uri="http://schemas.microsoft.com/sharepoint/v3/contenttype/forms"/>
  </ds:schemaRefs>
</ds:datastoreItem>
</file>

<file path=customXml/itemProps4.xml><?xml version="1.0" encoding="utf-8"?>
<ds:datastoreItem xmlns:ds="http://schemas.openxmlformats.org/officeDocument/2006/customXml" ds:itemID="{360E14B2-979C-4B90-89F8-AAB5B38F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3757</Words>
  <Characters>21419</Characters>
  <Application>Microsoft Office Word</Application>
  <DocSecurity>8</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Шкляревский</dc:creator>
  <cp:lastModifiedBy>Шкляревский Евгений Евгеньевич</cp:lastModifiedBy>
  <cp:revision>2</cp:revision>
  <cp:lastPrinted>2018-10-16T07:19:00Z</cp:lastPrinted>
  <dcterms:created xsi:type="dcterms:W3CDTF">2019-10-10T13:06:00Z</dcterms:created>
  <dcterms:modified xsi:type="dcterms:W3CDTF">2019-10-10T13:06:00Z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